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/>
        </w:rPr>
      </w:pPr>
      <w:bookmarkStart w:id="0" w:name="_Toc346719504"/>
    </w:p>
    <w:p/>
    <w:p/>
    <w:p/>
    <w:p/>
    <w:p/>
    <w:p/>
    <w:p/>
    <w:p/>
    <w:p/>
    <w:p/>
    <w:p/>
    <w:p>
      <w:pPr>
        <w:widowControl/>
        <w:jc w:val="left"/>
      </w:pPr>
    </w:p>
    <w:p>
      <w:pPr>
        <w:widowControl/>
        <w:jc w:val="center"/>
        <w:rPr>
          <w:rFonts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江苏省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公共资源交易电子服务平台</w:t>
      </w:r>
    </w:p>
    <w:p>
      <w:pPr>
        <w:widowControl/>
        <w:jc w:val="center"/>
        <w:rPr>
          <w:rFonts w:ascii="方正小标宋_GBK" w:eastAsia="方正小标宋_GBK"/>
          <w:sz w:val="72"/>
          <w:szCs w:val="72"/>
        </w:rPr>
      </w:pPr>
      <w:r>
        <w:rPr>
          <w:rFonts w:hint="eastAsia" w:ascii="方正小标宋_GBK" w:eastAsia="方正小标宋_GBK"/>
          <w:sz w:val="72"/>
          <w:szCs w:val="72"/>
        </w:rPr>
        <w:t>使用人</w:t>
      </w:r>
      <w:r>
        <w:rPr>
          <w:rFonts w:hint="eastAsia" w:ascii="方正小标宋_GBK" w:eastAsia="方正小标宋_GBK"/>
          <w:sz w:val="72"/>
          <w:szCs w:val="72"/>
          <w:lang w:val="en-US" w:eastAsia="zh-CN"/>
        </w:rPr>
        <w:t>网上注册</w:t>
      </w:r>
      <w:r>
        <w:rPr>
          <w:rFonts w:hint="eastAsia" w:ascii="方正小标宋_GBK" w:eastAsia="方正小标宋_GBK"/>
          <w:sz w:val="72"/>
          <w:szCs w:val="72"/>
        </w:rPr>
        <w:t>操作手册</w:t>
      </w:r>
    </w:p>
    <w:p>
      <w:pPr>
        <w:widowControl/>
        <w:tabs>
          <w:tab w:val="left" w:pos="1245"/>
        </w:tabs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/>
          <w:sz w:val="44"/>
          <w:szCs w:val="44"/>
        </w:rPr>
        <w:tab/>
      </w:r>
    </w:p>
    <w:p>
      <w:pPr>
        <w:widowControl/>
        <w:jc w:val="center"/>
        <w:rPr>
          <w:rFonts w:ascii="方正小标宋_GBK" w:eastAsia="方正小标宋_GBK"/>
          <w:sz w:val="44"/>
          <w:szCs w:val="44"/>
        </w:rPr>
      </w:pPr>
    </w:p>
    <w:p>
      <w:pPr>
        <w:widowControl/>
        <w:jc w:val="center"/>
        <w:rPr>
          <w:rFonts w:ascii="方正小标宋_GBK" w:eastAsia="方正小标宋_GBK"/>
          <w:sz w:val="44"/>
          <w:szCs w:val="44"/>
        </w:rPr>
      </w:pPr>
    </w:p>
    <w:p>
      <w:pPr>
        <w:widowControl/>
        <w:jc w:val="center"/>
        <w:rPr>
          <w:rFonts w:ascii="方正小标宋_GBK" w:eastAsia="方正小标宋_GBK"/>
          <w:sz w:val="44"/>
          <w:szCs w:val="44"/>
        </w:rPr>
      </w:pPr>
    </w:p>
    <w:p>
      <w:pPr>
        <w:widowControl/>
        <w:jc w:val="center"/>
        <w:rPr>
          <w:rFonts w:ascii="方正小标宋_GBK" w:eastAsia="方正小标宋_GBK"/>
          <w:sz w:val="44"/>
          <w:szCs w:val="44"/>
        </w:rPr>
      </w:pPr>
    </w:p>
    <w:p>
      <w:pPr>
        <w:widowControl/>
        <w:jc w:val="center"/>
        <w:rPr>
          <w:rFonts w:ascii="方正小标宋_GBK" w:eastAsia="方正小标宋_GBK"/>
          <w:sz w:val="44"/>
          <w:szCs w:val="44"/>
        </w:rPr>
      </w:pPr>
    </w:p>
    <w:p>
      <w:pPr>
        <w:widowControl/>
        <w:jc w:val="center"/>
        <w:rPr>
          <w:rFonts w:ascii="方正小标宋_GBK" w:eastAsia="方正小标宋_GBK"/>
          <w:sz w:val="44"/>
          <w:szCs w:val="44"/>
        </w:rPr>
      </w:pPr>
    </w:p>
    <w:p>
      <w:pPr>
        <w:widowControl/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江苏省公共资源交易中心</w:t>
      </w:r>
    </w:p>
    <w:p>
      <w:pPr>
        <w:widowControl/>
        <w:jc w:val="center"/>
      </w:pPr>
      <w:r>
        <w:rPr>
          <w:rFonts w:hint="eastAsia" w:ascii="楷体" w:hAnsi="楷体" w:eastAsia="楷体"/>
          <w:sz w:val="32"/>
          <w:szCs w:val="32"/>
        </w:rPr>
        <w:t>201</w:t>
      </w:r>
      <w:r>
        <w:rPr>
          <w:rFonts w:hint="eastAsia" w:ascii="楷体" w:hAnsi="楷体" w:eastAsia="楷体"/>
          <w:sz w:val="32"/>
          <w:szCs w:val="32"/>
          <w:lang w:val="en-US" w:eastAsia="zh-CN"/>
        </w:rPr>
        <w:t>8</w:t>
      </w:r>
      <w:r>
        <w:rPr>
          <w:rFonts w:hint="eastAsia" w:ascii="楷体" w:hAnsi="楷体" w:eastAsia="楷体"/>
          <w:sz w:val="32"/>
          <w:szCs w:val="32"/>
        </w:rPr>
        <w:t>年</w:t>
      </w:r>
      <w:r>
        <w:rPr>
          <w:rFonts w:hint="eastAsia" w:ascii="楷体" w:hAnsi="楷体" w:eastAsia="楷体"/>
          <w:sz w:val="32"/>
          <w:szCs w:val="32"/>
          <w:lang w:val="en-US" w:eastAsia="zh-CN"/>
        </w:rPr>
        <w:t>3</w:t>
      </w:r>
      <w:r>
        <w:rPr>
          <w:rFonts w:hint="eastAsia" w:ascii="楷体" w:hAnsi="楷体" w:eastAsia="楷体"/>
          <w:sz w:val="32"/>
          <w:szCs w:val="32"/>
        </w:rPr>
        <w:t>月</w:t>
      </w:r>
    </w:p>
    <w:bookmarkEnd w:id="0"/>
    <w:p>
      <w:pPr>
        <w:pStyle w:val="24"/>
        <w:ind w:firstLine="0" w:firstLineChars="0"/>
        <w:jc w:val="both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一、网上注册</w:t>
      </w:r>
    </w:p>
    <w:p>
      <w:pPr>
        <w:pStyle w:val="24"/>
        <w:ind w:firstLine="0" w:firstLineChars="0"/>
        <w:jc w:val="both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1、选择江苏省公共资源交易网—专家信息—招标人登录，打开登录页面，也可直接打开下述网址：</w:t>
      </w:r>
      <w:r>
        <w:rPr>
          <w:rFonts w:hint="eastAsia" w:ascii="宋体" w:hAnsi="宋体"/>
          <w:sz w:val="21"/>
          <w:szCs w:val="21"/>
        </w:rPr>
        <w:t>http://221.226.253.51:5047/TPBidder/memberLogin</w:t>
      </w:r>
      <w:r>
        <w:rPr>
          <w:rFonts w:hint="eastAsia" w:ascii="宋体" w:hAnsi="宋体"/>
          <w:sz w:val="21"/>
          <w:szCs w:val="21"/>
          <w:lang w:eastAsia="zh-CN"/>
        </w:rPr>
        <w:t>；</w:t>
      </w:r>
    </w:p>
    <w:p>
      <w:pPr>
        <w:pStyle w:val="24"/>
        <w:ind w:firstLine="0" w:firstLineChars="0"/>
        <w:jc w:val="both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74310" cy="1941195"/>
            <wp:effectExtent l="0" t="0" r="254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both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2、点击“免费注册”，打开网员注册页面：</w:t>
      </w:r>
    </w:p>
    <w:p>
      <w:pPr>
        <w:pStyle w:val="24"/>
        <w:ind w:firstLine="0" w:firstLineChars="0"/>
        <w:jc w:val="both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68595" cy="2583180"/>
            <wp:effectExtent l="0" t="0" r="825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both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3、等待5s,点击“同意”按钮，会打开网员信息填写页面，根据页面提示，如实填写：</w:t>
      </w:r>
    </w:p>
    <w:p>
      <w:pPr>
        <w:pStyle w:val="24"/>
        <w:ind w:firstLine="0" w:firstLineChars="0"/>
        <w:jc w:val="both"/>
        <w:rPr>
          <w:rFonts w:hint="eastAsia" w:ascii="宋体" w:hAnsi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8595" cy="3031490"/>
            <wp:effectExtent l="0" t="0" r="8255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1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both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注：</w:t>
      </w:r>
    </w:p>
    <w:p>
      <w:pPr>
        <w:pStyle w:val="24"/>
        <w:numPr>
          <w:ilvl w:val="0"/>
          <w:numId w:val="2"/>
        </w:numPr>
        <w:ind w:firstLine="0" w:firstLineChars="0"/>
        <w:jc w:val="both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登录名要填写单位组织机构代码证号；</w:t>
      </w:r>
    </w:p>
    <w:p>
      <w:pPr>
        <w:pStyle w:val="24"/>
        <w:numPr>
          <w:ilvl w:val="0"/>
          <w:numId w:val="2"/>
        </w:numPr>
        <w:ind w:firstLine="0" w:firstLineChars="0"/>
        <w:jc w:val="both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手机号要如实填写，绑定CA之前，使用账号登录时，需要通过此手机号获取验证码；</w:t>
      </w:r>
    </w:p>
    <w:p>
      <w:pPr>
        <w:pStyle w:val="24"/>
        <w:ind w:firstLine="0" w:firstLineChars="0"/>
        <w:jc w:val="both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4、信息填写完毕后，点击“确认”按钮：</w:t>
      </w:r>
    </w:p>
    <w:p>
      <w:pPr>
        <w:pStyle w:val="24"/>
        <w:ind w:firstLine="0" w:firstLineChars="0"/>
        <w:jc w:val="both"/>
        <w:rPr>
          <w:rFonts w:hint="eastAsia" w:ascii="宋体" w:hAnsi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9865" cy="3072130"/>
            <wp:effectExtent l="0" t="0" r="6985" b="139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5、上图确认完毕，即可打开完成注册信息确认页面，查看信息无误，点击“确认”按钮，即可完成注册：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73675" cy="2932430"/>
            <wp:effectExtent l="0" t="0" r="3175" b="12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注：此处仅是完成注册而已，仍需要完善单位信息；</w:t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6、点击上图确认后，会弹出提示框：当前状态为初次注册，暂无法进行业务操作，如下图：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69230" cy="2451100"/>
            <wp:effectExtent l="0" t="0" r="7620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7、直接点击“确定”按钮，即可进入系统，如下图：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68595" cy="2203450"/>
            <wp:effectExtent l="0" t="0" r="8255" b="635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numId w:val="0"/>
        </w:numPr>
        <w:jc w:val="left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8、点击上图的“修改信息”按钮，即可打开单位信息填写页面，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70500" cy="2219960"/>
            <wp:effectExtent l="0" t="0" r="6350" b="889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注：带“*”为必填项；</w:t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9、信息填写完毕，点击上图的“电子件管理”按钮，打开电子件列表页面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67325" cy="1910715"/>
            <wp:effectExtent l="0" t="0" r="9525" b="1333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注：带“*”的为必填项；</w:t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10、选择需要上传的电子件，点击“电子件管理”，打开相应的电子件上传页面，点击右上角的“选择文件”按钮，挑选相应的扫描件，上传即可；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67960" cy="2179955"/>
            <wp:effectExtent l="0" t="0" r="8890" b="1079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完成后示例如下：</w:t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3515" cy="1804035"/>
            <wp:effectExtent l="0" t="0" r="13335" b="571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11、待所有文件上传完毕后，关闭电子件列表页面，点击“下一步”按钮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69230" cy="2266315"/>
            <wp:effectExtent l="0" t="0" r="7620" b="63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12、再次核实基本信息，确认无误后，点击“提交信息”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69865" cy="2208530"/>
            <wp:effectExtent l="0" t="0" r="6985" b="127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13、输入意见（默认显示，可不用修改），点击“确认提交”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63515" cy="2473960"/>
            <wp:effectExtent l="0" t="0" r="13335" b="254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14、在基本信息页面，会有待验证蓝色印章，则单位网上注册完成，等待相关部门审核即可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bookmarkStart w:id="1" w:name="_GoBack"/>
      <w:r>
        <w:drawing>
          <wp:inline distT="0" distB="0" distL="114300" distR="114300">
            <wp:extent cx="5274310" cy="2224405"/>
            <wp:effectExtent l="0" t="0" r="2540" b="444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 Light">
    <w:panose1 w:val="020F0302020204030204"/>
    <w:charset w:val="00"/>
    <w:family w:val="roman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rFonts w:hint="eastAsia" w:ascii="Verdana" w:hAnsi="Verdana"/>
      </w:rPr>
      <w:t>技术支持：</w:t>
    </w:r>
    <w:r>
      <w:rPr>
        <w:rFonts w:ascii="Verdana" w:hAnsi="Verdana"/>
      </w:rPr>
      <w:t>江苏国泰新点软件有限公司</w:t>
    </w:r>
    <w:r>
      <w:rPr>
        <w:rFonts w:hint="eastAsia"/>
      </w:rPr>
      <w:t xml:space="preserve">          </w:t>
    </w:r>
    <w:r>
      <w:t>http://</w:t>
    </w:r>
    <w:r>
      <w:rPr>
        <w:color w:val="000000"/>
      </w:rPr>
      <w:t xml:space="preserve"> www.epoint.</w:t>
    </w:r>
    <w:r>
      <w:rPr>
        <w:rFonts w:hint="eastAsia"/>
        <w:color w:val="000000"/>
      </w:rPr>
      <w:t>com.cn</w:t>
    </w:r>
    <w:r>
      <w:rPr>
        <w:rFonts w:hint="eastAsia"/>
      </w:rPr>
      <w:t xml:space="preserve">         Tel: </w:t>
    </w:r>
    <w:r>
      <w:rPr>
        <w:color w:val="000000"/>
      </w:rPr>
      <w:t>0</w:t>
    </w:r>
    <w:r>
      <w:rPr>
        <w:rFonts w:hint="eastAsia"/>
        <w:color w:val="000000"/>
      </w:rPr>
      <w:t>512</w:t>
    </w:r>
    <w:r>
      <w:rPr>
        <w:color w:val="000000"/>
      </w:rPr>
      <w:t>-5</w:t>
    </w:r>
    <w:r>
      <w:rPr>
        <w:rFonts w:hint="eastAsia"/>
        <w:color w:val="000000"/>
      </w:rPr>
      <w:t>8188000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both"/>
    </w:pPr>
    <w:r>
      <w:rPr>
        <w:sz w:val="20"/>
      </w:rPr>
      <w:drawing>
        <wp:inline distT="0" distB="0" distL="0" distR="0">
          <wp:extent cx="723900" cy="26670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>使用人操作手册</w:t>
    </w:r>
    <w:r>
      <w:rPr>
        <w:rFonts w:hint="eastAsia"/>
        <w:szCs w:val="21"/>
      </w:rPr>
      <w:t xml:space="preserve">                    </w:t>
    </w:r>
    <w:r>
      <w:rPr>
        <w:rFonts w:hint="eastAsia"/>
      </w:rPr>
      <w:t xml:space="preserve">                             </w:t>
    </w:r>
    <w:r>
      <w:rPr>
        <w:rFonts w:hint="eastAsia" w:ascii="宋体" w:hAnsi="宋体"/>
      </w:rPr>
      <w:t>第-</w:t>
    </w:r>
    <w:r>
      <w:fldChar w:fldCharType="begin"/>
    </w:r>
    <w:r>
      <w:rPr>
        <w:rStyle w:val="13"/>
      </w:rPr>
      <w:instrText xml:space="preserve"> PAGE </w:instrText>
    </w:r>
    <w:r>
      <w:fldChar w:fldCharType="separate"/>
    </w:r>
    <w:r>
      <w:rPr>
        <w:rStyle w:val="13"/>
      </w:rPr>
      <w:t>4</w:t>
    </w:r>
    <w:r>
      <w:fldChar w:fldCharType="end"/>
    </w:r>
    <w:r>
      <w:rPr>
        <w:rFonts w:hint="eastAsia" w:ascii="宋体" w:hAnsi="宋体"/>
      </w:rPr>
      <w:t>-页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C52F168"/>
    <w:multiLevelType w:val="singleLevel"/>
    <w:tmpl w:val="FC52F168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E44"/>
    <w:rsid w:val="0007105F"/>
    <w:rsid w:val="00080B65"/>
    <w:rsid w:val="00120541"/>
    <w:rsid w:val="00194B44"/>
    <w:rsid w:val="0042244E"/>
    <w:rsid w:val="00492F4A"/>
    <w:rsid w:val="00523F86"/>
    <w:rsid w:val="006E1D8E"/>
    <w:rsid w:val="0075684C"/>
    <w:rsid w:val="007972C1"/>
    <w:rsid w:val="007D5239"/>
    <w:rsid w:val="00853069"/>
    <w:rsid w:val="00883F9C"/>
    <w:rsid w:val="008B58C0"/>
    <w:rsid w:val="009D167F"/>
    <w:rsid w:val="00A574D4"/>
    <w:rsid w:val="00B865DB"/>
    <w:rsid w:val="00BF1E44"/>
    <w:rsid w:val="00C23D7C"/>
    <w:rsid w:val="00C565D7"/>
    <w:rsid w:val="00C83925"/>
    <w:rsid w:val="00DB5E25"/>
    <w:rsid w:val="00E51B44"/>
    <w:rsid w:val="02786B82"/>
    <w:rsid w:val="30B36BE2"/>
    <w:rsid w:val="32CA06D9"/>
    <w:rsid w:val="5F8C1137"/>
    <w:rsid w:val="60C8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ind w:left="0" w:firstLine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19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ind w:left="0" w:firstLine="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0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left="0" w:firstLine="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21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ind w:left="0" w:firstLine="0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22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left="0" w:firstLine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3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Char"/>
    <w:basedOn w:val="12"/>
    <w:link w:val="11"/>
    <w:qFormat/>
    <w:uiPriority w:val="99"/>
    <w:rPr>
      <w:sz w:val="18"/>
      <w:szCs w:val="18"/>
    </w:rPr>
  </w:style>
  <w:style w:type="character" w:customStyle="1" w:styleId="17">
    <w:name w:val="页脚 Char"/>
    <w:basedOn w:val="12"/>
    <w:link w:val="10"/>
    <w:qFormat/>
    <w:uiPriority w:val="99"/>
    <w:rPr>
      <w:sz w:val="18"/>
      <w:szCs w:val="18"/>
    </w:rPr>
  </w:style>
  <w:style w:type="character" w:customStyle="1" w:styleId="18">
    <w:name w:val="标题 1 Char"/>
    <w:basedOn w:val="12"/>
    <w:link w:val="2"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19">
    <w:name w:val="标题 2 Char"/>
    <w:basedOn w:val="12"/>
    <w:link w:val="3"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20">
    <w:name w:val="标题 3 Char"/>
    <w:basedOn w:val="12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21">
    <w:name w:val="标题 4 Char"/>
    <w:basedOn w:val="12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22">
    <w:name w:val="标题 5 Char"/>
    <w:basedOn w:val="12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3">
    <w:name w:val="标题 6 Char"/>
    <w:basedOn w:val="12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paragraph" w:customStyle="1" w:styleId="24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character" w:customStyle="1" w:styleId="25">
    <w:name w:val="批注框文本 Char"/>
    <w:basedOn w:val="12"/>
    <w:link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6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621F4B-E7C9-4365-824B-12CBA1548FA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147</Words>
  <Characters>838</Characters>
  <Lines>6</Lines>
  <Paragraphs>1</Paragraphs>
  <TotalTime>18</TotalTime>
  <ScaleCrop>false</ScaleCrop>
  <LinksUpToDate>false</LinksUpToDate>
  <CharactersWithSpaces>984</CharactersWithSpaces>
  <Application>WPS Office_10.1.0.7311_F1E327BC-269C-435d-A152-05C5408002CA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2017-09-03T02:59:00Z</dcterms:created>
  <dc:creator>cc</dc:creator>
  <cp:lastModifiedBy>Administrator</cp:lastModifiedBy>
  <dcterms:modified xsi:type="dcterms:W3CDTF">2018-04-26T12:12:54Z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2052-10.1.0.7311</vt:lpwstr>
  </property>
</Properties>
</file>