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1"/>
        <w:ind w:firstLine="210" w:firstLineChars="100"/>
        <w:rPr>
          <w:b/>
          <w:spacing w:val="-70"/>
          <w:sz w:val="72"/>
          <w:szCs w:val="72"/>
        </w:rPr>
      </w:pPr>
      <w:r>
        <mc:AlternateContent>
          <mc:Choice Requires="wpg">
            <w:drawing>
              <wp:inline distT="0" distB="0" distL="0" distR="0">
                <wp:extent cx="5326380" cy="3282315"/>
                <wp:effectExtent l="0" t="0" r="0" b="3810"/>
                <wp:docPr id="1" name="组合 1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6380" cy="3282315"/>
                          <a:chOff x="0" y="0"/>
                          <a:chExt cx="53263" cy="32823"/>
                        </a:xfrm>
                      </wpg:grpSpPr>
                      <wps:wsp>
                        <wps:cNvPr id="44" name="AutoShape 3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53263" cy="32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" y="28606"/>
                            <a:ext cx="53168" cy="261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" y="17011"/>
                            <a:ext cx="44558" cy="10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0"/>
                                <w:jc w:val="center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江苏国泰新点软件有限公司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电话：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0512</w:t>
                              </w: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58188000</w:t>
                              </w: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传真：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0512</w:t>
                              </w: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58132373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33" descr="Epoint新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286" y="0"/>
                            <a:ext cx="41167" cy="17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1026" o:spid="_x0000_s1026" o:spt="203" style="height:258.45pt;width:419.4pt;" coordsize="53263,32823" o:gfxdata="UEsDBAoAAAAAAIdO4kAAAAAAAAAAAAAAAAAEAAAAZHJzL1BLAwQUAAAACACHTuJAhvtMfNYAAAAF&#10;AQAADwAAAGRycy9kb3ducmV2LnhtbE2PQUvDQBCF74L/YRnBm93E0hJjNkWKeiqCrSDeptlpEpqd&#10;Ddlt0v57Ry96eTC84b3vFauz69RIQ2g9G0hnCSjiytuWawMfu5e7DFSIyBY7z2TgQgFW5fVVgbn1&#10;E7/TuI21khAOORpoYuxzrUPVkMMw8z2xeAc/OIxyDrW2A04S7jp9nyRL7bBlaWiwp3VD1XF7cgZe&#10;J5ye5unzuDke1pev3eLtc5OSMbc3afIIKtI5/j3DD76gQylMe39iG1RnQIbEXxUvm2cyY29gkS4f&#10;QJeF/k9ffgNQSwMEFAAAAAgAh07iQJesJk0UBAAAfwwAAA4AAABkcnMvZTJvRG9jLnhtbO1Xy27j&#10;NhTdF+g/ENo7eliWbSH2IONkggGmbdCZfgBNUQ9UElmSjpwpuim66LKrfke3Rb+nnd/ovaTkRzxF&#10;J+60qyKIwufl5eG5595cPts2NbnnSleiXXjhReAR3jKRVW2x8L5682I084g2tM1oLVq+8B649p4t&#10;P/3kspMpj0Qp6owrAkZanXZy4ZXGyNT3NSt5Q/WFkLyFyVyohhroqsLPFO3AelP7URAkfidUJpVg&#10;XGsYvXaT3tLaz3POzBd5rrkh9cID34z9Kvtd49dfXtK0UFSWFevdoGd40dCqhUN3pq6poWSjqhNT&#10;TcWU0CI3F0w0vsjzinF7B7hNGDy6za0SG2nvUqRdIXcwAbSPcDrbLPv8/k6RKoO380hLG3iid7/9&#10;8PtPP5IwiBKEp5NFCqtulXwt71Q/ULge3nibqwb/wl3I1gL7sAOWbw1hMDgZR8l4BvgzmBtHs2gc&#10;Thz0rIT3OdnHypvDnQf7cJc/HOqjbztXOgkU0nuU9D9D6XVJJbfga7x/j1IcDzBdbYywa8jY0giP&#10;h3UIEsKh5SvBvtakFauStgW/0hLI6GAehpQSXclpBp6G9mJHNrCjwRpZd5+JDB6GwomWZB8M+V8B&#10;R1OptLnloiHYWHgKfLOm6f0rbRzGwxK8TSteVHUN4zSt26MBeAwcgadw3iJhdLoW2QN4roQLOBAI&#10;aJRCvfVIB8G28PQ3G6q4R+qXLdx+HsYxRqftxJNpBB11OLM+nKEtA1MLz3jENVfGRfRGqqooLcjO&#10;R3yjvLL32XvVOwtUcb7++5yZDJx5gwHxXGxJjM+NLvWMIWYLw0gDdPyEOx+JKHNwBAIwmiWBDW2a&#10;7gM0TECpMTyjJLSTuyh7Mlm0qKsM+WLvoor1qlbknoICrwL86WP4aNkHscps19set/8JdihKyQnB&#10;rLz+5wSLg3BuKRZOg9BK2p5icTyZ9BQLg8l0fKTkT+bYUwXpfOrsdGmnSdBwegSNj6hFsmIp/PZZ&#10;Hlon+evvqyHYZTagq8tLtNbe31UM0xF2DnLYdKALTONyMh57JOOagYzeSFG15o+ff3n3/a/4RMNW&#10;ZwjeqWJnJLZjKz52j5xb15UcFAPbPQjgz6NC5z0QuCLqWrBNw1vjqkLFa2qgJNVlJTXkkpQ3a55B&#10;nnuZOYkF4YNEhwKFEmgrtW+j2VUQzKPno9UkWI3iYHozuprH09E0uJnGQTwLV+HqOxToME43mgMM&#10;tL6W1VA2hvGJt+8ty/oC1hV8tnB04jjoIjhka5zBRRBihMSJKfsSMrXNw9oobliJwzlobT8Oi3cT&#10;FuY9sgg61hO441EFkUBKsHHbF8SICdZtcRgmQBZMC+E0gRQNJ5+fF3Yxax1zrtgmeGaTsq1y7Ql9&#10;RY5l9GHfrtr/37D8E1BLAwQKAAAAAACHTuJAAAAAAAAAAAAAAAAACgAAAGRycy9tZWRpYS9QSwME&#10;FAAAAAgAh07iQMUInyKlTgAA+1kAABUAAABkcnMvbWVkaWEvaW1hZ2UxLmpwZWftvHdcU9m3N4xj&#10;F1EREaWOoCBdSkD6KAmhYyQhtMBIJ0CQLn3GEaQjnQCBEYRAQkDA0EJA6R0hBAhVeg291yczv9vv&#10;fd/P+9z7/nl3TnJyzj77nL3XXnvttb9rrXM2dPaD6Za2hpYG07lz55h+ZXyYzkaY1JnO//TTXxsj&#10;XWBsF69cvHjhwsVrly9funL92vXrzNeYmVlu3L7FcoP1BjPzrbu3WNnusLOzX7/Jce/unXu377Df&#10;+esm584zyly4ePXixat3WJhZ7vxfp7OvTKxXzon9VHP+HCvTT6znzrOeO2tk4mU6x/TTeabzjPr+&#10;c7py9eKlyz+dv3Dtr3zoLaZz588z6n6B+fpF5gvnGRedY+QxrmC9cvsBm9Szq5BXv99hv3ufX9rt&#10;bUIiheOewHMozAjuHhff+9IqObtPxtreI+ljTm5e/8xDw5J1WfU/GHflZjzu3MV/80wmpr+eePHS&#10;uSuM3OesjFzG4eWLly5cOvevz2S99EAKcpvtmdvvcR/v3C351sv//KXhq0l2gfh1aRmbt9lTlzkA&#10;6h5Q976zYabr5xntYj3PyqTGRHzyzy373/3/UuB/KfCfKdBs4e6vqtgYOExXd7bKW1hqT36eHjD7&#10;fIck74qq0O3x1C0crUN2HyWBVLZuDXAgtnvZIV4374AMbqIW65rtzpiYW05BwRR4b8ix4bkzphnI&#10;CfTEpCb4hVRASesIr5ZDTZVhIGGnV79u1D118HVqJN/cCC5zP3W/1MVqfe+Mqa1KD0FhW7fvNHrx&#10;n6v23zlzSehxh3MlLNss93BRx6GiaQMn+khzpA4tvwZbBy7VXjy6KzHlFOntmJbn/8DqlH+AM7zK&#10;Lz8vlZ74or/ncW7MhBJh6GJMQExJ98o0oQisrl9ksapJWY9dptjOGFZ/W4kensZGFX/kzgk4WI+F&#10;X40eXoYaqF8E6/t2L2xOq0ZzDI+LEA/IX8qoU0bhKT9K+vxhnIAABbN9H3nXRYHoLAN7d0IvKwJy&#10;unbYkgP/Piw2GNDZq3vGVK52iqXumNWk7R3lZEGC+69piszsG3gBrich5/3MDwRgB96Pi52de3ed&#10;h9CxA1aqrKKJzi5Lp9TlDbZDYE/zq90xZbS+5ugy6s+czPB1K9yXlYjalHLbkX1ohQZt7chbGXdS&#10;65S0YrE2O7GF3Tt4iipY9yow1bqQIv9d+sDpj8nqSRv/3BWI4pZKRNgufbyIBpFbUzS/8f2H1Ba1&#10;CcGJLSUM7697PKVntvwQKEzzg7a4KG2vT2/6b7tGjZ4xaS8t/iBU6iQOcebHm62648cHzpjS0T4e&#10;HJ2RpMCL90O7f5T0yoBUrh20dD81aNmBpbjclT8PBcE8F2bVhKf5bvbacOrhjXfLpp7Y3KNrd+jP&#10;rsxjkxTs8pJY2a3jaq+lYz9CIBDYlfd8v9WlWKTLTwfb7Op6vGv4rWWo07lpmY1UrmTlq+MB6Ar7&#10;7zDMfyjzpk3AKrrHPy4KKZoxL9EaPoXDlnCuvk+Q4pplA8zH+t+9exgpd5lbAbCIKwz81o5XP1+H&#10;yyd11pXmTyxLQpUKi22LrTxJUUd3No8o2/unMTdlh/FPXVx+PR0zP10JDOLDJ75SfrKUxeYT5k4w&#10;IA8Mu0g77/cR6g7R90gS35/1fiYaNkGUOZJG0kf1vVJmvujzSWaL4Lcnp5Xtgsmvshts0DFe5lYe&#10;1+bSgi1UWesFjvoM+XTeBH2T9cOExxj/GUHkaj9K0vamum6tCVTnndqtZL5VbbGr7KwPzrJYhVQr&#10;1xbcPJ/4Y3P/FMR10H2wdagonO/ylYnpd3P3ddKz2F69/CEM1+NFf6BOU+2llWb8WClUitwFcs9W&#10;YMtbiqxofgmhZaySiBqX2RR7xjJX2w583UEkvXgIEt3yKkfzqHdihE9NFXW/PrncIHu44JmhyvMy&#10;3iryFx/NpKBrGrO0Uvp8dEdXXdBo25Rn1arZ/ZjbOCvVMaXFtdnpjd5OG5PE2cpqJPqIHYUnZb1v&#10;gH25pe37H7rn/+MhH6B7VseunDoqirUVZ39okOk7i0Bzu4A8MvA/wsLwS6LZEUWwOxDOztWYHfZB&#10;vWq76nnN6K3RUJp8YnXPM998bMkkQD7SE2XUYgJz04brlB7bRPMHtZIXq9fmgasPRZW4vKv5XS0i&#10;kLOsxUWfYyVdMDjRNGdaWsG8DDYvvsl/3nJh5NT/jCnKck/yBHwcvFKyVnwYfBDcv9dd11txzBB8&#10;9/xTTnNO1XZVds6YDM6YJA8zDwYP5c6YMs+Ypm+6nzH1B7ecttTWLZ4xzZ4xwV0miyNFfW7t7Jkh&#10;je1aVr/cyjWwIgobcseJxuHyTzWc83EY9loVdj961/x9dl892dHF7QLMqCzGn5iilWDfb7cDc/3Y&#10;i5PfGJBd6+NZmB3T/JuO54rtfXfe60nh8Ltgt4gRF6x+qSapanXdmhNjPsuQlraTrytKUqy6Irxw&#10;weQVXSOR7mv943VGiS17VRZ+ZY1B/k1Ghrwc775Te42XxktanPO8KbCKph1JEO1eONWsTiAA5j2a&#10;/OS+6k0BIt24OhsZQ5vky5XqGYBIqD1ttk8JTLmq28RG47bfwfn6Pdd7PfstSO0TpG+8VPDbh9nW&#10;sO04+lxets9BHs7LPVjPMAjDWqts5/oFXrIlVxgYGVQ2sb1FHbY5UrA/x+p9xjRStcgzYSl+W3d6&#10;LJJqaMjOI0tka239NTzyYbwmCRANHIPBv7HeFLQSMIGD2M1xj7MB6LFbISYpiatNDnX9fdaVCL3T&#10;EbakqOL8ylw+p1J659CRULHIPiq/1lMdU4WB6JlCNEp6EKovD9kkz5gaKkn7fihrNzdk1VEJ2MCg&#10;zz5X/9QP2LIsPvgepejgNfFCoHFJ6n7JUnvYw+Q0O3iuGW8hsqrL58e00fEdGGh5rEJd4Cq6WWQe&#10;LruocnjCvUtldLs/CZDS/UpDUILCxirVu9DppAhsGcYjTtq0Ud9bL8k/askv7fSbt61sTHhhLvwp&#10;NxOwYT1MsLRotyjzJnEIk4BreVbW3+x2cJIjOGrrGFTXICJxk1l2f/Zw1hE3QpNll+7rqPBR4iZY&#10;7mVnaQxXcRAo7pnsQIP0uaPyua52ArUZnbpptnazShmdHP4K7phZ2q/nFJKgia+u1pAv8zscpb48&#10;1+XczMfjN/o6Atvu07BwPe946sldVM/9PMBadN+CYEH5Pw/Pc13SQY+2sdfqjEwkh0NihiW2URpQ&#10;iJG5QIxxRn5E2BxuNbI0+7AHEALR7bnieNDCzakQ8aqio+uSf8zEcv7jvAIsETI6Tcc/cmI3YZYb&#10;g1jMaKyV0muPeD0/rkCgPRe09+aDv++dMAZOqCEFsVQHDf9u8Fgfgyy6fjSH8P7s2NRBc3/Gk1l9&#10;2DbrqadBF8G1cFagYa3h7WSu2hNv7ez8JHazVEx3ulZTURScqq6jV7BPBun2OLuBeNrlFVZhNM6w&#10;SCoM7hLrFaJyrUpm8CSQwv1yw9CRvKT6yK66r4pLhaX+QOfCOi5bRGDogLULkcSBe/PnAK+nnf+9&#10;M6Zaf7Ca2VP53fhY+qXPnsiZRttRS4c50cgxV5b+Gu2FQ05HES71ZwF5mX7vAbgCbmfr0XmFjlLB&#10;VvK0sf8dmEqY7Vr3GdPHtcOsM6brOXkkahD+cl9nc/GLLyP32kUJqr3QccJ3cx6XXTDqy6IoK92q&#10;Li4dB2ir+6ZP+mgupuuoKJcw+BsTE0hVan/906S8YEuhbiN5YHDs8YSZqMqXXb6SHPCmRt2Mzdyc&#10;UdvcSEJLUGKXqUQvWIvv/my6Z4xGBRjWDaOxSrtQ4Uu2KoBA+FKJqJHlM7hTTmZ5+YS6iZhYwDaB&#10;YBN+PaIfLsVHSbcdk6fJjwR+IFiDqavZXQfD75fFTu3z4v3zy4K8Px52qKXKJoyB0reINwdMjr99&#10;ylwSm8DkB5X2zLE8mr0Ldsw0AvP0xWjx5g+UEK/D3Ivd+V2pz3L4ef+Zlf7j/ic1t560vAcNY1OY&#10;2BkcWY+9VILs7b7VRqFwuxpkeJnJhO5GtUdgQ1gBATkDr9pdVIVom8OLMYBOw60szSQTNvebTEw/&#10;BfoC1u17p2kWZsoSrmX2MRO6e4IjpbLw1oJ5kMdQluiVCmc3KViHsUMmq4yqUs6kqqOh9esyPVIl&#10;OkaGlZdrfppXKx8szP133RyqGwor58Kt4i02OYv0XWg6IA4T3AxwIi78qMJ9W++w2K2sY3P5IGkV&#10;1+nTYwNWcJK53txsZl9Up9I7ItPOXufb6sURHWiUlx2eni1CULmDcoeMCO8BPWMsxzpnl2ZprKqi&#10;Ly0rnM6XpWoVBdiXF8xux7DOP/abXfHus+YPW49pt84aeNOTKCb67E1wyxcODpeLpXJUBNbJaNI7&#10;Ll3n5fa6wUIJO9wO6xOzXF1okGZXsaVDVkoviGGl8dUp6CgYwaxFiN8ragumVcqO3N+/kCUMXeac&#10;ZpYM4mgIdTG7ViVU8EnHn528OEL+XOWzTit2P4wOeuWBb4BLjc1XTTjzXpJh+VRvig8BeM6fxAHA&#10;hc8zNU/24q0OZNZ9EDvaZ0wJHber07pQu8qu0IWEbnqC7UnYjEHG+2cJposI3Pzj/T8tj8mpTVFF&#10;3T+hj+BOA8EnjrGFlJlS688B8Uw/YSqjQj44DfxZLrdJdE1CQbcLi2CW47jA84m63ZbWlg18l3t8&#10;a4B2HNvHsAAj0Ld6hafIeoUk9sBYeXcXCu32CpBL/Yyp2mIt9p2gOGNmHV7ZM2hGZMwjbv0TV13O&#10;ri5ndmEHIaCEt2mZ8jpixYi0ZoC8R8r3sIg/gzx2DJ9mGQIkhTtEfLRc4YoRp/Agfi2BjIHjaBDQ&#10;4EMLZmU/WkCjkPc3prUA5l+3D3ru3LN2okZ9oeUF7labsHmD2UXv2sCDYRZDvcEOuKf5RZ65HV7/&#10;r7fM88GF9ckivy1c1pucfrbJ+8BLujfK5DHyUW5ytpqz07TVLhQ6cnobTHJJL4OM8B/b0ti8DIei&#10;oVSoIWfHNo+ODju7rOy6xtCfIeHcbkQ5DSKbDXCbn2NI0oHR4OyJx0Y5J31PP3c9itD3E5UtLDXM&#10;O9rMVXRvz9IbkSwsgy6LdbjlPp56WfkXdW7D2waxWvk1xpP0ZNW+mOZFyYTV9M3dqzU6293vcKkD&#10;Rqv6icViNQ3/RMn/tLvw02bi3HhH24ayvtAxp4iJhEy2j2iujwBr4OM4cpCv8Io3Vw5yVdDfjl9Z&#10;vqell90lWSjXe4BTid8uwAfcQGUOZ+fGnjGxjN7/YRITNV1xXE4xhPtWNR9iFZLiG6PDe3xswqLd&#10;hYwEELUTUSDf5l7rJ/sjya+pQEP9VVal7YmlpNJAzLepJ3JrVo5oHOHYTt6J1EsJ2mDhPuHDnzE5&#10;QoOjKP49aUE2wbqBXFlem3Xf1Khq8MSAqwvTD51SeAr8+LM3q2chpYcck5n6lLkExlKVj8IHLik9&#10;MA/e6NkxoI5srHjTwmmO4neR98ST2zW8X7+kSN1rFjzaBm7hcLg9xnfHMJ3kN3s4Rx8m4t50VpvJ&#10;uQxli5tita3fqfObWPxFMRZJOMCqKecpwgIchDa7YPnTNQeqkikaPtXcaLFjqebOL1IMlHt6/eJK&#10;87FxGdeRfalABnHoODCjunGCrEQSKLdPFNkSbCtDiRGDLn1yLawafbTy2IFzduXxr2Nwl92F5rxV&#10;j/Ixb5jFJ6pdNxv/NwNb2TU0HX3YY/NAdLDEd1dOCYn3BNuA+5Tsm2xNL36UQ1yqn/4yEiciAbtC&#10;Q8lzCDUUJLE1dDav5g/sCwUt4fA35qowo31nTCYWS9bv3GOLZduSbL1LSTwIrqVMme6gDIwsRf4X&#10;pie+5Wy2/eYWdTyt+QJVpqKpUZmZIOiELeivhMzOFvkr8X9EzlZLQmThnI3lCt7WEe0lUOsnXtsS&#10;kPpAJR9dXVQqhnLjUqaBOI8W5HRwDEZaa6NH7o50zY8MIM+Y3k36GqTpnTFRVT5R9DF8vTcWsYce&#10;MY4oeZb3d4nqDuVA3Gm7ONViZ81/dBau0lHq5Y7bNpAqI9pF3tkWb/4QvaU7wpUxZc8RWwUYVCmj&#10;cWcLeIIXb9GYuzSZrplQlZbdo/U6XK/7KHvtIauTRXzca+0V5Lad8wM5fif2v3IxzSLpghNV3VsQ&#10;yxtwVMs4zr7bqOfPp0cbLre/0eP5yx0Id7qTcOmiNv6sawaGGfnPFAhDdTFk96d6houKQlG4/qGv&#10;JhXKVqk70WYHOBfI5agbkmt+Bomg95Od2IhFbrH8okpoc/yu+SJJwJoj75ikAIP4KbCyNa6VB9vT&#10;ren6ouzFYAS/gHe1d2fOyZ/DzJXMJSH1i30UE/REHjnuyjwfr2JjG+dsHYTMCoEVlX9jMLHdqtdW&#10;6YH9jyyFw6orw1F9QsduJ1LbJhZZM4D73pejJ5CL8TFF8y55hDQMic42E17swRZEZm/HBDQqRBL1&#10;okAdst0leoacW32eupU6VKsnu2swTj1o42KHMTVLyuQXBiufK0DSp4p5+6L6lp/xqyPUbQgF2LhO&#10;p9546ctVOIK7KKI02xMKtbyjnFLSpK0WvFodlPLijMmObrnbVJRYpngHK58gaube/cCq33t+R+5o&#10;q3AZZSqUmxePtqaTE4b5d6WkuCOHysgcqFr3ansLUXl+YQoYNu0UVmMdciLnmejdgTBy9XGaLHtR&#10;myYvwFFFvS3vGtZ1VHd/RJ7kZWDnCQHJQPFsayeDBn1LfCtj+NOhir5kg+eJvTV2ftG/HaiUXZ82&#10;dGWl2qK9BBwInnHDiw422Xm44YfIXSkN3J7G4iPEHo01LF1Eya9ikWyvmbYdAk2miUZ9DxLad6Sw&#10;3K/fQGYMtB6O2OKuIMeXnVfhUHf+TvoR+1qcBXl5HBEeFioOpcrgA452921OZEqCS7FHbGOvDJ5X&#10;POtdFZDFwouIyQiV1vxVauJngi0IwMP9Oed+54AHrlquInC0f21ij7excd1QttPNy4P6M5PU3koo&#10;NdLMpnK8yNM7MgAZHYgIVP85HIcv5Se3h6XjsoVeKOy+asxLnxqKXt3hdYuG146pq1g7Cq/dWYv3&#10;ipFXuTdAXMLNu5TyCy7hfAtFIuwss0hNA7gTb0LVoHbZwED3IXrWx3/GP6nb/RiHyw11f3UA8NzS&#10;dXfGSpORUZUUeiL0dd+L7zPEW9IKdnFL863N2gXVJSX8rpPDh9qLYXTTKhlutuVVl3q1ObrwoR/f&#10;BvsiM+dAYFcl+HgsV81A/fTBp//Lw8U0UJ6pTrRiwB96YsZkydJ7S1oo45XXOM1+d4XewrjVSCon&#10;Ln3/wQrQWxiNnlp8j/uLJ/+rdO7FKGSuIHN53NrD+kjbYdko4iJoDM99JY4f+3E0Yi3DAC3IRXM/&#10;MpqPSesJWDtY+M2jxoBoJ18EZvGMWRjbpHaXLD/S1wkuN31MSSuaNGR/KDwfEKtRcbIUOk5vdx7B&#10;0c2Fw9HrSHFT3E67i2FzQVgs+6D1rqkzssHlC6QiPmZCj/2h+JZUtAZRzf3BVvRIkkUVbLiSKiMz&#10;dficWu08kkflFg4LW7dh1vnzH9Vn0VHsc1Y3fJgTZGiVRyZwKgj34dEvJVyqyoGIhCDoxIy6GnNs&#10;4w9ilIqHfo3nr1af7zk7N049jvgyie9959DNmkfdGrR+Sr2YVvrm6L4QNta+Kj17cxVHlgciyFfn&#10;RBrnntbYSmnwz1BZu/S5JOp/XUpb351CZ+p9H5T7+R81uHlfwLmkKkZveAYK3eZtXCTPNJMy8GvQ&#10;PoPvSgbrSgfpPdPolPkO8DGz+HGYl5FUSQnBCUJAOkcDaawsHHf3Qhd8z+mZTqcVZSNXzT7kHGk6&#10;SdwWuzER/JXoy386bRrInPyKnHAZ2eIMdJpoDrRUmnuT5dSMqKPJKPq8jtUQ0N9Q8KjZ4m15BYKP&#10;Lk/mwlyniD1AD7JW9WFUFGK/fnKVwbxsqroBj8KbrMSHYslSvE7YvLyImDSRN/fi1NluyzEgLKRg&#10;a/iSqgfOriANG1Ubk5eax586edNx6m8aF50xidpVjn9eDuJ4Z50yfKQ8+HQJjwp3xQcq5eXRHsQI&#10;K7ArTPtVuwyTOeIUJUOqc4OoimtJ8GSaeDpz/3GH3gl6VUe8dmq8a2bX4EuFcP5RkD5KP6ira252&#10;3ntkrUKaPp4DT2BVtuQ1S7cx2aFK+KqcLsaNxsuGiEpQ42G6USCYhkfrrAUUhkgIrM7n53/6ZEN7&#10;wdYmygJeAumylP7TL53bbv6AR/7a8OVQm8HqkQF1n08potUGrzE26ckgSyuBiuVSaUeu0j3voMDd&#10;ojfPu1h5hFPVze6qeLWjICOF5e0d5HogzPbRRaX5pNbwapxUPo7E0Cyeh8ypP6J04pnf3t+8brdh&#10;Feojyh8//0xcycZdcCkaTpRH1NxSHnhU/B7vuKm3QBhhqvcIyOIvM6KhKkz38x9gq17WXo2/YtJd&#10;rEFm9TVfLN8utHhLf9JEUuz+kDnr9DOT6FrHxfza/sWY+yHPROScutp13tGROyuOtPawgjl4d+Rm&#10;y8LLMafdnCBcjnjpL3+zGvPWjzL9oNkaycWdpA1vmPsI2g2HPLZJ+2jkAxhP3g2bSLOM/l5f5IVD&#10;fNn5R4m/i/27H84i3JweZUyurRQABY84CObHBjfHcZLT/Q7G2jPLlM6/362BkfgirJSVAu89XQGX&#10;vkJZHkvJTNOWcmkPPUsV1tzJqzCPjNkxWAAMeigooPf9oNsesQkWyI4rtk6KReakzRW1R/7Iz7ZG&#10;9AEXa/lcKwbVugHB+mtzZkuE03ub5suoIOEtr6I7xVXKx79MepbjCdYIFY+Xeaq09jbHtIiDtLm1&#10;Uqzd4N6eRMcPh7IR4zcdxTD31DGuCu/1WATXSsQqvweX7AjOp/vkJMOeAiv9oP1GQ0JpB7eRm8qS&#10;R42Fq4741BkI8MDPV9lGZMqCgvmxRlWwFX3Utr5L9Y4+xU562XgFBJekEGTBN7rsQ2tfTpXnSJN+&#10;b6Cgmkxh5t2nQ2HT2AzRIPMYunJsvE6uTbwKrNsfx4ubtdiBjaZMdVVG86duqm/5zXSXQQ9qAmur&#10;Tt3whz7BUlSzY6mZLULVPrZz93D+oLl4cey4Bea63hI3MHpsOOcf6HE8Dd9ePbXGVexbt/5NBVdT&#10;jg+2at7ciqKPhss5D1YT14lmMkm4Qc1+PxV5mklHnbSkXgUAjSlUK0Gkf2mO090NyuLVyzTxYaWX&#10;Z1MNC6k8dcUNaZ37aCon5ufe9F31X3all6Jtxa+R82e0PrkDeEq3LaBwNdvFdb9VdRO5axkNXKA0&#10;BjrX7J+z/E3W3nip9JjFZ+GMiePKWhaWXX9syzn05HVa7WxA5aCR7qqjUD7Of3x2G1egaNZgQtSF&#10;oMLCYiBX+OcET4bzSEmdnVvogMwJ8zOmp9QTpTq0x1/tanP9vyKA77f4sUX7GAcU8XMXV1xnvOJ7&#10;Yhd0FQq1iPCVc2FoUFJYjyGyN3pABOM/yBpjidxwuU8cd/dFiAdWf2O37YNL1nvGUXLm3IuzPN2z&#10;1CyIescuRp83qnFzwqvoPr7nJiRYFIu8G1ttGj9yLWwAJp9f3Za8FGoA9ydbICfEeuBgA+5uZ9mV&#10;dRtnEI0A3Cn2W8Xh9Ct1SSxviXcJEC6S54RaYfvlZrunGS40knfVBK1o4eQB5Y0weWZHWd06MZFD&#10;uzE3pdwrQB/dHaHJxUaF0Cdsl8vbyd1QQ70v3usbyaO4amtjir7fMrdaLctA12ijvi0qTQQjhPB1&#10;/LRxup8nz2Xa4dGnIhJSzkn8WGuBI79n0VFrV78NQIgO1d7YJ4DW9AMptkABenoHYXrDY1DjC4Rz&#10;sdufP0j1KrOjB1fq9YcgdF/1vJ4v2LmlockEcB8wVeTTpTJc7fjJwr7tkc7ovCQGBi+QAaVDGewD&#10;9HngS/YuGECiM/eKR5az5jnrsD5bKn+PS9//Ry5V+fcs7lWhduegLFUOlNiCNrnd4E0I3XpkI9Wn&#10;kHRjgujRS9A/zcflR2DaQ+UEu3md4YOGbPoJRavN+nd3+SV7+6lSRiV5p9TiDZa0kx5Pgye1cvrt&#10;bxz4WJRqKDr7jwf794iBQI7ESXIxD7LHpvt0YUL1A6YswKD0V9Q4PWxsQilnALoUeOGAPn+n75mA&#10;TfhqjEbRwq5EexZ/pi6QsSQQtPJ6T6Pv9GxFW1JIB8mH+OBQ5RTFkayIgB7XouAM5ClmotPLiAEb&#10;+vK49DSpOl79mrssiJ+63auj5Yk3cypYsqn8emC+MBPC7yMp40PzjrOmBXAMRLa7qJDuzFKpMKk+&#10;hoVgcBFfSItMjSgTEc4rWFhU3KQYFEUqPfDsZ2K6EDRQy+5phth62OqRGl+7c1HGgbXNN/5CjJxC&#10;e9SMUy+bvcryWO1SrgzDQMm42yeFu3+uA+p3z721MQGA0NRbNPrWYPVdGwB3365b1XH4lwgSySUh&#10;e8ewLQzGPiiTTTpd9hM//OOMqRAf/NVsgGM703HsT+77r/fwac+i5+RrVCrHAqc4oISSKgCQHBWY&#10;Ew+Aiw7jiqwAY20VcuMX3ViflMG8gIs3ovVmpiZx5d4NBnbxvpg6MTfLJe5Zmjwi7uEW7/YrA5OX&#10;1ccf0f0K2Ds0FfHbRHHj0dfT/W4V1YKUMsd7me/QlDuwpqBRR51qXz7Z5RE97S4Pxymwun0FGIX1&#10;YAABIy9O7RVqE22uRS4k9Pk/jywjgbEd5/LHR5F5fCENkrJ3dZyWsU7+8cj3K2GMy8Qs4w20IyIh&#10;JKjRJFhfdZlb49d7HVP0RSSqRA/OJ7Gw5BDMIi3ZwY0yMNF1TRrGaqKD3uqs3GJiErZuD88fp+9j&#10;K4cn07/kNDs40p01ji16IXZJQVDPGvwR79sucxPvaW1IwrlGZNnxPG+zQ5xR0cbrt28loBP2OgLG&#10;kUtzo7nu9prUoDsBogtUdu479L4MEaMGLmstwZYC3j3ndNS8mD+uOKLYN1jzlSdubi9wRVHhMO9b&#10;XZlnsJ3sH7lwmbVXvT1UOZaT9JwjqU88IlVZ/jdiggo+u66M8dGif16EdR4NeXrs6P0RbLdw2ul4&#10;WbsIaT0dU8GVEr4yMBFuIu7NzJL5sTw/n37Hra8+/nmjzVJhdH7EKu3RcvkRv9DvyDelC4M55D8d&#10;LDJJMGLC9UZITICPP0FF9hhDD7GIFK11dtjZ4dU48IcuctYBS5qHcpzu9Vtzhg0QC0r53/A/CHy7&#10;+e/m/n9zwOrUzpPun9mLNLvz0r3fEk9jS40sXwftg4s3PglvxYzYrI+hFF0NrgkM+IDzigSc3FSM&#10;Lom1cM73yfcURQwIPpQbf0Jm7d65/f0oTz5ycIy+kvRdHKTEatYdFkFYKhiNMRh3clNIvnnVEh40&#10;Y6jsmdzDkmwtleiVLN4FaTC2P93RMzs5Two+H4yOPPYQP963Df6ps47/Zfpb1bulCJV2kTLz5shh&#10;XChFNW3CNa7Lc4RsmAlfwXesQ0zDx2s6qgXb6li/oMeiEPn1r+xzOZdlaKR3QUXTdqVK+zplkU1g&#10;Dc8+gYrg+5la2WCt+yaqL8QGxyRIipQ7Gf27nPcK5PRXqYvD5CBEZnPxSoJc+6vqjLrCTEBnzztU&#10;7LuPgfjGHdp7OPfjsNj7E2r3NDxK3WIKLjOblkCuu7e8RWC4o8EAf1m9XkPPBZyjkFJHtmf693EN&#10;MFrX6e6jqPY3wf26gk2GfrVTPswIXHpKOS7fCRI15w4g7Wx4xKnYLt8vYmZzFzchscNUPpQFi7S8&#10;InSNDOSlWZeb7w8ThSVnTuvJFCeSRB+4S+/Vx7RidJAkcnslNUuiT6Xt6DIX0TgTK7k0He3BOsk1&#10;P8mL6rF9Mub9asDgGr99sw+4OQDj1G6Stms0qnY7AjTuaFsNleL4VkBrrK11DHbLHlqRIyIae+wS&#10;W5qD9HZpVp55DEDRCxfEuvXLlAGo+33U+l7+QVJM8pZtowScC/FS4TsM2Dgbx9pOhY4FLBQsAeTL&#10;nG/wzgyTvPnzp1nIGViesAoOF1N03hudB5D6VfxLww7lIZW+x1ZI8poHgwuzUThyQFN+9+ZSHr+k&#10;Br4s3k62sZOGedDBMqIx/kXm2lE28lQgVlF14FrHO4tW+8xLksp168NbJuipwISL3nvOwEWGxKd+&#10;6XgyPhhNtC61A6xGby2UWCh4WLpzq1j8GgOKwe3IGrUmcRR1W/iyzRhP+/m1Jti9Hu9FQ2Tqo5EH&#10;4MJ682Fng7JZYqNbkVVWxiEQ9zX9gx/SF/C6zmbG19tEzKlDS4+n/LKIJ1xztU+P/DgOvBT8Kca7&#10;hS0Xb+xAR6PXx/jub2oecYUuIkjhma0R1i0BxwJdxb4aZbCaJXIWd/TxdxPxhb2K4EjZ5c7VrM9D&#10;db4ppU9RxZcRB9Pmh+A1PJvThoqddCRrfdhO1ghQV6ni0uLu6n2APt01t+hTvURCH7SR9jGpJK/H&#10;Oo4dhwmAQPTEfbstUQXZ+F42rvRqafPmWSmEnJ2VTy3DXH4jLSnSBLc6GKA67Vrep1HaY6hkGhVd&#10;64Vop9vtM+80kXyskJm3slchsSXAURLSKnVa4rXLsI/Pj5Rre/aNqqrzLcMvh7keDbiC7dI1agss&#10;WTtdBBnmn5E0N7y2dUvsJ518WqH8lzmjnUl9ou/rnVStWOG7TnQLjHVq50v3Du9iL12Cwb0/Xd0P&#10;2TdLguzb3Uh8oYtTKCuhECls1GmvKophIFS5DqhRDlwcrFfzjX305nb7Q9fKmD+WLvnbxKzFTqUw&#10;E0rBClG438MK3Yne7oLLP8gsFgKy316hvOBFTQB3l9cHFvLsroQyJBKbDtjDIScWeEb2uY47g6fR&#10;rvMNAvt3bQ9uBy6lVRxe9j69dMYk9bfoUPvdzjJOOOHbZRZ414OYtYRZT/pHsvlHl0cqP6kUB9zy&#10;EMgoNsIxkF6TdYifgN8OIl552HyuW9WhYRJr6oix8+1ZHCPzOw/o+UtGbNxL7cPlaMZADvdWtadD&#10;fRhYbVU5TOvtZMpKfN0ZU33Zd4PXWUUjpY9H97wOOD+uaJTlbMUGk6kzgyPRU5NCLpavC+KLskHH&#10;vg/dqzqWYYY8Wd/Wf2O60LRpSxMW98tFI10GeP31z0VTRycEj9zbdxXy0/ddmZHaBXNEj9CMXv4z&#10;Jn98W3EFV1O9/nDtpOEjBDByf1Nz1iNlAJcrWsMhP1NLyf1WaUQczYstK2xzwkn0gAW7NTweSgm1&#10;FobwZi0zf1m3MscgYSl3hyPSCI0xf87EdYy87PGMz0xaIOUU/Bi+kpElKoA87PCoNZFtTmx8eMYU&#10;z6wfSKLWVMikSTiIyTX31s/qh6voDOJ8qQKhQMsRA0V2SBNyZbXXOXfgCdPNmA2v3M/DTiivvk93&#10;oC9U83wRo61DVI+MOn7+fL4M8vNOES9mldbNiEYojmyOlLgNgAfBdQQyCzaF5MZzeLJYPzmMVtpQ&#10;lQTDl+2U0ifoAPl2UZlcTKJssRP3QbKQtDxqNSzaI46BN7zYFdLyhTpxPv+msr8iv+MbeDjzKBAQ&#10;g/PNPPbmOqypPXFnpSgWzPlvDLkubR7ttIJ1l7DotZZXdfiOtcEHPDK4TNerASVDb4GnPfprToId&#10;7TGEEFZ4g9dIpWc3zhc3teODa5Vk39NeVEIOL84UZIKOHXn/QedybXtfQc/pMQNWwIFy79bLqd0C&#10;2+gjVyLDDe13K79p05CdBwgpst3KIqfEveqmfzOj/ru/F119QR6WroC3I7FgIdm7ov6+tJP7cxY+&#10;QbsPH9YxJAT+IuwvCaGxFpPv71SigpJL/0tEYBgWHVbNVXORsUp4Pfnbwl0eVIATj26/I0JRQc5H&#10;eakUJ5nLujCR9gt6Tmi4jIvYcgUj0ODTAT2JmySnSBCBG6kDAT7H215/AMd/88MhrXLykrN9Pr1o&#10;bIpb8/EwZUAbh7GO4TiGXBBB4oTDcW+eJ+0wi6UodW9ej0Ch/HMDqA6DPsRiP7zZEgi4w6fxSkyD&#10;4yaqMXAobDNgOrLuaSGoY2svz77bBMNSX7uQVhdu3R1LDC2d5Cvlmv89skdyj3OLT6bxSPAG/XQo&#10;nFLrA8YLiDX428lRY9pSB6vle7Jnb2ZmAfk5Ev+Q3cXrlawghdnLEMsD2UDQWuilHdABw+wuu1au&#10;xjJgVcTArDjf9NBv/5BrYKNOukxORxsWvwvaurb66JNGiaTgKQfdKG3mvljJZpdPsfab0YKNj7+T&#10;2VUD4oW6+BHFjdsbRivga9aW90+yb8+1TFbXiHdscS1hlAX20BoSgC0Db3P1mcctWxTTl0pQhM9I&#10;md6MwSfP9/Zlqa72HS7LzQTk1uRiTuSwrsEXO7jspH7igdsOtaHgRzzuzWRI5MNShXsMIyhcAW4D&#10;VHRMzQOkyLAC9D9Uu8g1Wn/9csbE3WINBJa/UNeedZ1WKQT6k1FjgfbdqZ3AqRJ5yZ5xdEpvpbLy&#10;q9cDK+CxsNCQpmbHVa73nbWEeAERJ2Ey4Xd5GoyC06CTH7eoTMgO2zx1dex0MVTm98piOWPi4aw5&#10;Y2JbqXIZzolq0VD2CQBA45R/BhI33SYtRpcIywLJqg5iyafd8sEavmPt1NNLupll74aPDeDvshkz&#10;YKDAXqoPQ2YvS3lNZN4BF572ip0xJeJld/XBYVNumjVfEvvMsUhJkGfMyvREX/idTOyhrl5Mg+O/&#10;mCGbldFmtuGLCGJoTGsatsUzQKjrWtt9bnG13wtFR9/fNHKcibZmuById0Ohy2Up8YCDu0+HaktZ&#10;GVPwFztY4+sc7SCPZekMOXuWlQMXNmUnNH6WN+7a4iB3L4AZXjr6eyz958JK7c9KQfumNXHBboRH&#10;NWUsK6lKRvZRfwOfkLv24bs1LiMb9Xaeq5O8UaqZU+7zvuNqMQ1dPZ7FoXHm47vENQbwqYmrzRHg&#10;CHpS6Z8yv9rYk8B31crNONJbYE0XnFGUnZYmouhQ8MMKdF1Xc6h5D5Cfzi+Uf9BdkJaHzJQ+VEyz&#10;So2wfiegliggu6f0Mbqs+QRbB2/SJYBo/o/PmK7NngpqZD1d2TVkGbQ+pE0Cdfe71zIquwobd57e&#10;wD0dlOJlrZu91i0IlM600FOWLCXa3bcp2cl0ICRuingBrbzjscWZkpP8JyWNy4hCWW8n6P5q7Ltc&#10;nugGR9CobguPcCzL1sZ7vukt2T2D4qS7QxNdBlbZoSGsHNmtMyYWdZKTrPijy89KK1FYyciE5ir0&#10;AbjBkkONoRLWSaW71YeFHfS0GFxwUbrMXcVysb52Pg0QZszDZ60iXisPlelSznqXciowHrCXZhVY&#10;zOW9Z9O5OMaV08enbmvsavN1uGyElXOv+2An+Rg58uIvUdYyQZcj0ZPLJ/yzcyqHRfg9RApQrNLG&#10;D2Nd38UDFghGB71+53RMwFzJ+e5mX7zFz/eaiEXj0V9u4hviKIoYXnI8+aVRNiklxUsj27UOuCq2&#10;fCjDHztgOn+X5nJDx7Gv21zoVv2al9zFmtFfG8XF/gwZb0d36A9mi1S1J248Z5gwZ0cqvEdQ2drW&#10;kQaTpdTnK8P0+DFCIjxS45F1UW3PM/ffywyhra1HIg6z1tUKMQVpGHYOMrvBA5i5rKuchVgR+uLU&#10;20H17EMFgIvnBuUZ56snAcK8M06GdU2wm16GvSeG07Ht5gbvM2+7i3oLxRiXRBxX58X3KBUmDzmQ&#10;E0qrwVVd4QXV3m7t4yT6sJ/20hizrBPMjHrR7gvVcnVbrvpest8wbTrv7cO1gFh3QMEy7DlFOHA4&#10;yzt3MuXdSGP5wUtMZZ50IvS2kEFD6Z23mEB3UcVDna3qe5Bd3AvhV2lVZ0yPkjGCHPV08TnjKidp&#10;/2hQU7e780w47oPGRMK6vl9woQSFKzVFyDThAsGB6TLP1OZY8sQbj67CSpU8pwEtn5zd8mvGvM0i&#10;LTJxCQrmewDW20Ja0xOlvAYXPRf7omEsa0FuFw+JRYezksPJ1dLti5TOvbqnb09MBwPdU+hgDX2M&#10;co//VpgkleAzKBzU72nz/8cFXas5m74bl01g3CyUtPyk5Qpl6naUdaAIXhLIc9+Xgk3rfco5CRoV&#10;c8TY8vThMkli5O52/KdtUiEkh7PgznUYEC6gkFkzIrgaN34lpN1aQ8XLM/ehdvLXv7jxv0inCq3N&#10;+Iz8v1cZrRellnkd6OpUZSw/fDducPRRPPtE4Eewe2NmnoBhfyBryiQ54SqyZTJssK6CulVkzZAk&#10;iJEzpgh7/dUeDQIqUEbiThHBeiZHy7Ss9BFt1W6xM6w2sELGaVFP5vv00LecHHawwXtkQMPs46aC&#10;KRvIJFxz2hpCcEJaAYH6YWEgSslQOMZu21fbMLq0odHxrn03b9CBN+DwvvdhJzhzbuJ4YTOl9mDy&#10;jEkwYLJiUY33XiZ2/u7Kq12lpOS8qdPmtGyfloc6IlgNJVsQY2HGYbtUMDbutDEiGf7NGM/K3gQx&#10;uDdRFB16HvlkaGR7ci48DznGRtIz6+FQKK5E8Ukv5WnR+gco/maXxpYWqQLe44nWmWtpTtLcDGVe&#10;riCTVbEn9IwpJjozOHzXvJwOabbO4VWq5cTpZt4Sxa9T8d6Bt/uDveT99fSmS3KSrzk4Zg4oKlgQ&#10;QH74GgWFkYod8qVYha+Izs/jPch8rEk4xhdsnxm9qhdLTJ4iZ9NljOKkOD0yJ8RfVkxINNepS0yY&#10;hE2Su+oOemcllieU1WZ6Mhh67R3Fw+6fPfyYyeIXdkleLMyOVrmZQP+qqtH5Oqx+TZdBXJg3WhCm&#10;AIsgwODaBRivffBeV5O9b6Hd4CJJT4XTSpYyrTYhxKXIoVhB5i+jLGTd8H66nPq5xa5UvL6K3D64&#10;qehL6Z9X/q1kT6SzTGQuts4obv6Tn0PW5pHnbJUtq+Uo1mRzIAgZRx5bcmemBvaVnOQivIBJMmqH&#10;BgwrLsNnykCOTkFGuFDq+fmVb4mPJCGK8EluaHTWXTN9aeYgoSzrPRLhIXH3yMUZFt9Xnx+TUuau&#10;wFW9TYOxBWvMqUpTfdb3xM0wgvmpg8n4faUvxo1mJHdAhJ2Qvp/QzVpEdFAooraMlcs/PXgrp/2l&#10;Ze2b4Lasp26qwpVVnwZXjHqtiDTkynY/MdLkBVEGcJITF9HM735QNTGxoKic8DNehIxYTmoylPrk&#10;OFF4/KBrHn2iQEgTG8l2DMPYW9AFph93e+tL2fEaOEuOrr7X8k1WNY3cCSCy+GFhoWrfpNTC4yW7&#10;H5AZk9TQKe4phJVXpm4BXW7A0v9DkRa98xfqcfgRzO6bbe93xpQ6KhCsIsse+eyyRcYHflC1H7vx&#10;fMAUuHV9vCPFNPtNp5Oq0qmfQMAeG92EEevxTj9ukjSLR9PE2RUuLr0d1OjuK6rOVnQwOREitw5g&#10;16Dy8hKGSIYveT3DbYnTyWiJhJBbnGa4CIq6UI/IqhGvZwMCzw/cW9nVGFlA1LYP4rkuiC55pNZm&#10;X+6gU9F2nqDgIIL9tJrsTqo5VrxDNE11VhGc/CH/ZcAvV/+nQEkySl34o/kppJMqqYi1aeEPlpUz&#10;C3bid92ww4x269W9ipMsTJFTZ6FOitYpO2VpnsxBbgxZ+XUi7gqEsC6rfXn+EDP91kz+2psaTqeG&#10;UJmVrgIjU3nE0kzwW50aEmnX2kio6+eMzeNpGSUMz6GBhrJ8gGEzyOqJr21tMt06l0HEa+Xdpeiy&#10;qIGjD/38nwa1F/Hc1GMLH3xc7ScEGTgSUnLP6Y4xNkSKdfYKmD3ITX65Ds7J0Lwt5SQR6s5tLoAU&#10;RfsBM8elqbS8NADQswSwUGwlsg2CggxMEIdORVToCEYkFSOUmF8Cu4PIw8cRpKQKPWL61/c6Soq/&#10;d1QMWAnc9HA99fTVfrHXc/NAZv7yP7PorT25M6Z5cGLmPwmrasfLPPfy8POyT6tpKDnT9h2jl11K&#10;6IeucazwuPZxwhhb9kpBXerAHJdM2NchPCslIjtTeUSsznF96Bj0NOgdBfB6MluH26OUien8u42G&#10;AsfcAIn5FOPZFTxuwYiqVXr8KDnXn2dk0cli77g+DasJBzpBH8/rPYkg6/QrO7F9HBMpht97fG9G&#10;70BJixU3uw1gh8E7I0zsdBc5y2sFy66ZT1vIiEaTbL6om5YvIwFB1yAUwJfto+DjbKvDHvvIdmtN&#10;u5IhcutrTApiMNfo1YeXxq9AC3gdzSZ8PnQru/1Q0izwfMk8J3pC6PTS6BlTpPmlNDuPvhFclk8S&#10;fCMwlis3OiipBFu4mykpihFOfL/ZgJQsV9hlefdMpNC7+ioqSQy5bSIUzHDaE3eWYODYWnSkuMZi&#10;yk+bvo4tY3yR1+UUrOgOhaWqey9qSJufWObCg9AMeH1WqhBfpfgyoxauoqHr83zlXpSMO8wmBRqv&#10;wX/sh7TbIjO6wPTQa4edqpTsolGG+0QYOEwn1yeHxghBYVTtoQfh5DX/JFaCgTYu+y7aoDc5dfKJ&#10;Y1HG1H4uw1PVRDxxd5dcUKpWFl0ID8Dl45clm+cudJfh7VTeMJ1Pc+MrTEy7nH2g6vSypNrvmq3L&#10;9dvFWksT669iu/OLoROouZyUr5v2mjBdTyzoUV2UuGsazGfMQGTOb60M9ZIfVWsDoqkCxZbFakOU&#10;k92SzcvoFze9xovRghDfgn55M+uC/CoYtVY7TTuiYCo6rqSjusTaOQrVtt86OyY/WlUrbN2cBK8y&#10;rgu6VBFElK7b/VTXWVFYqnhnE7F2k9kbcZFysMkcote9A7HKwRXhCXGWonPxd1tP7UWKliJm9U4u&#10;LvxoxEct5CqnRHXZVNn4mFaL67UtOszjk41/jpgVNeFG+eFN+8fkgCAgcKissPTwzqapfII1oB1w&#10;OXS71rbicCVmXmWuoBBfqb+Y66ynORw15/NWRMH7tMQbs95cxcqOghezZcCXurLCojXLaQA+gfJh&#10;B8mdRGh/YtIm6I5YBBzcPpC9EpaRW4WmBqVZa45mBOm46Hd46Wi6d4Raxpm7aw/7L31jAbV/pKg+&#10;PYllq4KYk9m8YCN9cN0loju/kLtDUuFv/4Uq89cpRt8IodV++p7Rt3W7KqHll6U3FuO7WtKfxHwK&#10;+gCBGvNCDc2iT8qQb5yK37lm/aGXMSXEnDJO4vakMHDfJoN3pwfbTExXmb9m3lohhXEhrKfhfcY/&#10;kqdF6Ou+cUpPKcFqytHuQe0ZmZSpwCwJXOq0eWPAfB8PqvMVOUcqryC6H9jTrmI7fJyLLgWjGjbu&#10;fdp/2SHely1rMYP0dpMkICTXM+ZaXhFxDI9U2TxVmU3PdNvwvnQGRjpQsA/uOt+mwsFwcSM7oO5U&#10;h+OHklVLCj8bmfPvqkPkj8/DMy1XAc1l/wAGVhnAQN07v3JfO67hjfJCb91m8qh9r1WNh51O2PqG&#10;b4S8qFBND0uRvNAO1WJ7p4U7fJlfD91wpGEL7LnG/zeiixgOAP8zoquytXgb/xPq2Q8mJt9v15Nk&#10;wNd1PeNbZ6zv9Y+ZM3w4+Hl1GzVKd/ntPEO+Uhru/vF6r30gZ/BeC7U9Wu9IyyoEBp9X4ejt/03Q&#10;XrYz+Eh0G32gvnAvrH1z4rRaxUrVHbs4F5/nKJi0Gm/CXew/SsInwb1gL4PDwqIfbG13di5LLH6T&#10;u12VdavyaOJ2m5a9lkSCiODCeJdcdCBfiKe9zJfULPsOFFD/sLbzzcY2lbIyzjXsIeohVZ1FVOVW&#10;8dSqE75hVU6QbZFqHSXEb7z2XBup6v2lcYxjvoPzmBI1dKxmElEVFLTiOK32RefLCDcYHlJhpbq9&#10;PMlXU0/ScmQt1GmrC/E3zKu6pCOm3VbMvnhBH7r//etYnGFvz8PwLc2Uv5BnkbGwrPXmWpkj4KOu&#10;2AavN2ap4dE7+pmsR525k19JO/JOzTZVp6W2e6u2njD4fbNrxacdHGWRR1GO24Lw97vm7HjlbMAa&#10;ZmvpYF620d9Cjr7qoeijsbAdymywobBVM/cthkLsEO+u5kSMjPd79HKvxbF5WT6/b0zaCClBHNau&#10;6B5IvU4WYg/LblLzs1IeiGzKNOTFrE8nHLHUtpgs3nfMs3EsBTyChkOURzSKR2Ye6IY2Tm0pBYof&#10;GmgHyB8bogKDnqBtu0Ppfyus19KEoDcYNtbYHwJXzfGWDqvSoB4tq09pVUsz+8pLmETHzTUh6aCW&#10;P2fksGz9tlsMws8JzKuxKCNCO15VHzeLpo4BdY9zpovf9rSaAH5jOvfi1PD0sYTJ7sdRz7R4TiPr&#10;p031ChOGfPIuhtDEhRiwSFHr0ICJWakQbPlHCCPKMQmFEYDz/JhCu6XXBuJuA8x4L0dRB/r0qJwj&#10;0eqBkZpjx8d95LZFe31sXBcs8EPsI9GYg8amogC2873KnJqIm583XD3ZuRfLkvOmlWaDFuedIZSy&#10;nnW59bHApDtr6BTJvhOj9i/WEn88bpDoLp34OXpDuuBzi/xXP+c5/EOntHxG5MVWGIZdF7iagn3p&#10;JfmIOtpcJ9xRVGrhSqwhE6FR1vIaRM4BIgMqgbCysnKGvU9bAgI1PpQUC+zGUc3o9zM/wQ3FXowq&#10;KamUwgU7BO6t+r0XwtSMRUIM81b83nA8jqFGlg1N8cLGNPbMGjOerkhv9U3tVjqaNy6FK0+8Z2iG&#10;5ycN0nzh7N452l4eqkzb86tJTSgWLTEEgb0o1xWgtAN0kfaOmvhe+knvoCVxLQnWndi+29H5MxOn&#10;EXHpgh/sk0moxR6Ax47YD2uMXQ0gWO3qLp8IbVYM+Cr9haNnRxLfR5wYDZIe8WQpduSShxeFdnWh&#10;0TnYvFjirFHO6IfmblsgDDg3gbIdcekvk5HuirDKvIGemf8u5GR5y3tpOUTINWpqtMJ0x9/HJp4Y&#10;vL1e/HZLM2wWtECIXvDXdRJBwT4JYZOcHuymhNx3OCjfHd8Dg8rHjsmfTl23eN9WV4qZnjHdRuvo&#10;EtNe+zSFFiBDMUiCho6Zupzo20lDLb6SfLM7+Bcf6krgCmw479e6uDDMUUBIK9p6kOF4ENEhXspG&#10;actqvJQ7gJQT/eTd3v6w/mcvRH1JPIRIAd8U/eT+kAHtXoMD5BG781vOIZ6d6yZVuo44PidY02C0&#10;TY/oaDEcZrk8D4sb7R6j3lbC7Re/RCNibn0Y1x9D9C/x2DZ+6WFrTaZFIIqZPUgvji6lQdOeToF7&#10;amKje+xloQs9b2doMDka3GPYzqsXNaOR1r7Y0fnLX7PKf5V+9cgQ7M0fSurgqqX4S1BfRwukyboT&#10;/UQUikD6s05pg/wHvdcL5QRXb+zIr3QnGX6LjGgwbTbBNS0MpFXm7JHHcrMSbdQsYldi8OOjDUmq&#10;hjvumQuzo0tbsR/XfBztZ+/fHMw5erCGetWeJXz4P8jJKXHkDbMyfWSfORE5MoBBcscU4DEnn3au&#10;YUbXtgSXS/n5BZcpuIxTNenGOVjTmwgi5Z23+sevtqnO5eE5N/XTNjJpcA7OqmKS/oNNiW79vjRK&#10;G/J9L01okm0RISzpPMdFKx3x28DTfde3e2/SBYUYwjntNXblb6x38b/Cek3+wnoBf2G9pVzwhAq9&#10;EeccnRDExs4i8+2P3wekCk0UDNGmmLSV9LVSFJCdjlLCqlzB6ndRGrqeQEqf8r7znCN4TtQ+PVAt&#10;9ifpqD1uDSLz0e6e0DsVDGfVYD2e7qtevi3f90hfyjaj3i/3nnzYq3gya5B4YvCPnN4+T/9QXTag&#10;qIhoydLV3Gr98a5B5nfkL132kZwkfgBHiw3Ikh3xgTJ3f0BGOu9xHZwW0zrG0mwZ/2OzPY9056SA&#10;jtmkEQ21S+g2jTMtpaaOQh89CZnyDUIPP7T3Q8El48xlGRiIoa1FKO9lnmBJ8uAQRuj9olRbesxX&#10;Rhz5Dse08fRh49b7W/9awbg+/5FUd2x7UJHTGDcJY+G2rbJKFzvOeXC4HWyj8o92Gf4PclwUPb6h&#10;0It5OgaBOR8J1ebC5vGGiosv4kuvsvqAiQQnQ7Qy+8hKfkS6pCHz/S9vjm0LyqCNwI0+2cFtut2P&#10;XY9zf5A4CvKQqZOFy9jloZXBI5ZLEOvisjHhETiq+Pdt6i0VGOsGGTcouEhVlPTzUscQ/w4URXni&#10;hIzX3oO9qRx0KnLGSQ/yaT8nsgZzaDQv8ungPAReJYouDW5QZBjrPHihBwbUlqOcFA98t2pM1SdO&#10;1vcLgeXZKRwV1cLIpLt55Xn6fdkuFbNgpbzW9KLWsPDp8rn3T7qkTJIgRvxF3PzyQPmDIHhIh3Da&#10;6+2NaZla2+nCapYIJ2LR21ihtx+N3oK19AzB8vZi5ox4XxAUCvUR9QGB9vOlVyhsyXCYsW8ssVko&#10;QLnTvUbOESQ7xR/UczWaclilJ59A0f41PwZcffSiuYrdKrkqfxCL9jWOrGjNz9slFHbaycZEvQmi&#10;sys9SgEuqwhvnMQL8bXQK3PjI3odsiMmnHOi+d+mXVppHc68esbUjtuBwWBL7vKowaAqkrcXjuGR&#10;SUSORboh+x11X4cCv1THKHCc4zRjaOtFqJi1Xw6rEDKLC8ucQ8bzEsvtMdZJbF4W6SuZXA8GacMZ&#10;9V3VLidoincZ16mE6m777GARzIOuQdoOH1t3qQbVJ2ctkOd0mmJC84pWCEZgM3e0YAALlNbGyS9g&#10;VhdBr20vqG3P/9V6qxNlDYZ550f4Ah2Lg/dyXqXMGIuV15Z3yQA80IP6a2tGB/lpvtZUZe0KrtYC&#10;oyIarL3IibfQn5s6VuyUgBMREWK8mKNa5CO+3mrtV1fQEVvui2HrJ8luA3ZN+wPo15b/Oj55wOSq&#10;9yIB2KVZcm9HFXWeT318ta+nXZqvGLyr/k/iT+W/nwO263PhaJJ92fSomKOCIGPvrpqHs99N6Fdg&#10;s4GTA8avpPOjSIxta+i4hQ1tvizF7oS9shKztgYH/dbxmuZSW/wPObeWtcrVVuj8lYnpN5p8PLIj&#10;w96nM+vnfhIBBpqqdQpRFyaUAFd9beBVrN3+1QGPgItzB9cURXt9NCngl23KWW/MKoMK+jIU52ER&#10;LwYHvyE8SB23jWCjd8WphCTf1HSBKnbW/Gh9GI1UBd3LIYFUFAZNXg+7CthGKIZh5LDmgiHFoACX&#10;L1K4uTUqq7/tiOfGEPbPYkKmFl/jxPlKIbboMujoPKFl7W6ETXZucbm7FxYEc5a0joN0IfFJcjTG&#10;GskbEZGHgRqa90VnbsHSd3IRp832I3e22XfK2oi/nmrqyZeaFyyVmucdJTTczsGAuExA18dOeAlz&#10;wZI+Tf7wPv/v7xO8/dn+4GwmGHu9fdtmXUEZpt9hlbuGVDQSEAgPHw0LZ8RCrYmaTEWYJs18o/DA&#10;etYOAtcEu1SIZCMtMyXHZUcuNvaOaqmwL7j85rwuIAzGCByELUF6wxGRCaw5byZJv2PUJn1EqmaM&#10;iYGHs+7FObvns/zy30JjHvlbzNjbX0dG4Jpdq4ub1IfyHszCusxy+a8xcGsnxbi8odWiVynXDcX+&#10;9Or7Zkk7Eowj3v427K5SCmDfUCgCgqXwvX70wY8za/5sUooNoUcjAQqnDH/7eR++oz+6o0SXReZW&#10;hk1yKi3Cp/HW9VJLukHD87vxYIPO+faT8rl4MK4W7ELxUYCj3pdwPmYEdhwA8OobN35+TWza0vFf&#10;prvk25ojEhm+qXZIBUJcDHLbAk5WXE1X8LsabdFkqLt85WQN7qA2d7R2BDtjasXmXDtsx/yhUQmj&#10;dDE3uovZcxE7HuX8DNNJlL+f/BF5r6TQiROHbZyFC04MWCpAgc/DcUiMbRu+JvnwqglcrJdWtO3s&#10;t/rhmXeScc9zDw+JCZECAw32nSRFwT9e2+YFPJ2h7h3LhVaL5tryf28DuJhhZ8MtBvGmERh5D666&#10;1vclrNeQRcipfenxc55sT9sk5I+asxoAfdMyOBFbbJURRU6Lm1Q1lmEICMORcCsMY3b+wjd2Kk/h&#10;asK6/ydFniQJrXdTLGUWyZjt2nazaMTzT65QOL+co0U/bFY/P30v7wS6y/9z2hyhbwWL+6/Uon85&#10;J2VipK4Xbs3hP2tF13H5lFxqQQq4N1RkUcfPsWKKZ/VOl93AMVYzkuPYm0gS9XWeYEBirk91/wSK&#10;WiHSskv0SqjNti+eVlmFKwT7FWy7VAsTgWbYdxpxPw5qZ70QRShYs73JhpcE25Msn4BfrGQN7FUA&#10;j+DlMmuj0b/fBYK2RdMGjqe1MqcCUyRI5m6pfQwzr3wF+gYXw+APNbiCsW8IbkJduJ75lQnec/dY&#10;Hemd7kTc7bBqR7qU2zXpiYvLCE8ZlfCcVyiHS8F8/FT8j73XHzm/F/5qLX0oMU5kMzqxN5lXKxZn&#10;VQ1Ot7unXE8yQnUakjT7FMCLPXDuow1A7PZU8VI/I/TMU3VtNjiB12PHY3x9LgujCtk2sXu3xAUw&#10;0JLKiC13psKgzi5WeWMixhkJguN8LEXQbZFbc47vMm5Iz0bLA1dXMRsLaPcac+vP3mvLtdbBAags&#10;o0PkyC9/kTnmGOQWF73QD7sbqZ7d6j4Dci3hD1p/qdSjlNByGL5ec0zKxqAgZYNb9yMrgppqA8vG&#10;dibHZzwCs0tSgMPE3VX3lZgzJizvDKIPYz0lhCjdG3GryfxIgO8mwXR0zgs7pM5aFPnYkYSCuvRG&#10;SZ4gmv4gT8oM2jaz9KTyRMBkIDBg/o/wr3P35xz98SXuwSZ9srEGj6c+r0g0WUZPe3py6Mwagd2i&#10;ST3ueOt7B5nkpWgrAdOJCwYX1mAIqpWz3rAkIo3ee8eQxkqbS14fwJchH1eZD8Kde1wTnlpL/93A&#10;vxr530g/qbjR0o7iJncXdbgzkuSrw1xK6BPtuFKtpZnotq2YMrsn472pFOh6tmBxol9H/HAUw7eN&#10;asjtlIqdV/2At3J+Lkyc6a+Pd2q2TNbuTlxvcsa6Y/3I/lreW85RkfthE85uihAnFp4ygEHown67&#10;1tCoHHGssccGJDVdG3Qr851F4m9McIZLQMr55FjxZo8r1pZWA32Ecp9sT0Z8k0XXiYTTaPgpQcvQ&#10;egMCS081mWYr9NFf3EzdASlZh6S5mjWBr0YL1cq3ZBhk34vnV9RCsTxNjwStlU3T7hTpaiyLaC7G&#10;sY/X59O4hleywmaAYJfBH0TDKsgbenYbVqqCoxC8JbwTgzjGZHbPQ1LM0znmD7z8DFRXnZ5UjAqj&#10;vjwxgkBBcC2l25rY3xd2Nal6vV3unlBLxVtjnjBUQV5l3yvpXoS8cEQ+xsry2fPPTNwT0Mr3Xz2D&#10;OPJAwb8n0Q3+cP5kMUwYkzf4VoH32apLUhGcvpg4LXOV8aqfqu6FrUMkZbosgNeSr6c4+PGEqiXi&#10;wSWvlpjjCogZxKnJTFDgVRDd5EGC3+LIiSPbcZokGuPfa56v5WvX+epzmnljsHTdfst719h46c7d&#10;HLaogXG+A8/g9gB/ZeUJjpsBd20OyY8Aa/z0kpqXILqSrxkRZs1w57vQ4sOwjK0qYRG93Iiu8tib&#10;KY3DJburfuCA45wWUCHWXur+uyaGkdJqonAP3B0AMG4+j608TZ323BVDjrCXjt200KT4aNITfMgd&#10;1FVEgo+kRfiPMKBxIWLFhUYOIiCz1jRnr/ozvytjRDM4G+ZKnSwrz5akRn39bzDmvxQ5d7Pmo2lg&#10;mr3cscL+WHLtkUtOPJb2xOzXgM1S+MOAGA/OCFw6YCEinFJ0hHofXPqmRoITXxJUmVdA0bPX7AMM&#10;BuwL0An1ViVQWvodPWhzdaNGWRFd/vl9yPpRwQ4VYtiCrVKyiWsdKBxAT1mJHIzP5ZhmJkGfA/GA&#10;jsVwnGvvCURN1kffMBUmpWtcfGin+qRMn8PTLwfoGfG2waJEcU25uKjYGO79sIemAAnwNR6QD5o1&#10;Khq74qTUKdxZkmSRcyxVrZSzrNhu3yZ9WDrKI+fEME2uZR4canxY1gipZTqXs6yaZOaVZSDxhtzm&#10;/zDf1VHvZfSYI9bVeAa4QfMTeZONe5MuRuLxkGikhFXQmhVanAHomEvj1qH4mx4V7zYz26Coj470&#10;LZ3N9lGfBzle7M1JYx3U+JIgsSifacA489Ia6LlfvdXKtHPTERtB5mRRDXe+aVLy12K9yI1cyMky&#10;X46ZzD1UbG7Nc/u0pzOxnLUdF38ioXeHE7UKzPHjNTH7uFqRsZQ+pBRN/+aTiaBo+wxUlhre7feu&#10;ErT3MvsiNzbAN5DnsGtWtEN40glVGZ1ZDVwLfNhHyT6oVrA8Y5qQah8dWpHt2VylMqxSvVSzETFd&#10;8Ja4ocpwC3XSdzPJjv26n+mGkjhzylQ1Tgsnd8oh0+fvav2599R2GEvSPKypKjcuOGOSoEpNFJ5w&#10;BytMzcM8FmbelonkV0DIcqZOOi/jSL5JnbSlzBB3zCWuBx2fywhy2fYZa/ur2x77hQyPzSaNJERq&#10;DIQ0WUeN6avl9rpsiryvEt8lYjYb3FBjzm6Vp0+GYwx9ijH3Yiyf+fCk/yhd6KMzxsp11yyJHp67&#10;rxVU5aUxLhDShv7CFn2dqvRF6S23jPaEgQdZwH00PF1BCB9+O+1ycHqIDwhqMa/ktQF0vDfnrxPR&#10;4oQaHMrZnlbZ2oyFfkx2HuA4n9tR11m8M8nTu5UFjFW4/Ou/8Pj/5I/DMCF7P/mLiRmqXTwat1Jh&#10;6leJofUb4vbwvBjDBk/EMElwgcSlfMM6vKPIc33HsfjeSub+6Wxhy2ylc/uEOqt+9evModWs1Vsd&#10;apuoGe/DcLuGUhEusuASIa8qm9Ldv65vl5O6s10s1Kr5BvG5xBxoReiS6ZZvabem8liVK56wFd2d&#10;gXFjPY+nArlrc34fcwi1l0qNFEL6aPH0RXOuJaRBLcdDV+VSRFIHUIunw7XRD1e6ndg+mQ6e9J9Y&#10;gsp+F7cpTo8P8E4bHWMs/KCji9S69XHGG7bcQP4GSRTOprbMJfv5W0XRKV2iGMFRcCBkE+11Xa2t&#10;IKAgXkE6qvrtW5VeSxbc5X4Vw67uUyDy0NunsM9KrrkT1TCMXsOoch6n16g2j2P2I0t4eotbDNI0&#10;HOsumSKwNyM+JoNaJaRwIkaW3EnXIuc1dzUpxVALBKXb/WlXdqdUGgWw7Tirv2ahWlR3uawq6KZ2&#10;dkyS+dLEYkPvqEB0icaAVH4zgJUBCdgA14Hq6ejBgGrjsOjvm8p+/5PO/N+y/0uB/6XA/4gCwWe0&#10;/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WGCzG7QAAAAiAQAAGQAAAGRycy9fcmVscy9lMm9Eb2MueG1sLnJlbHOFj8sKwjAQRfeC/xBmb9O6&#10;EJGmbkRwK/UDhmSaRpsHSRT79wbcKAgu517uOUy7f9qJPSgm452ApqqBkZNeGacFXPrjagssZXQK&#10;J+9IwEwJ9t1y0Z5pwlxGaTQhsUJxScCYc9hxnuRIFlPlA7nSDD5azOWMmgeUN9TE13W94fGTAd0X&#10;k52UgHhSDbB+DsX8n+2HwUg6eHm35PIPBTe2uAsQo6YswJIy+A6b6hpIA+9a/vVZ9wJQSwMEFAAA&#10;AAgAh07iQEJw4ioGAQAAFQIAABMAAABbQ29udGVudF9UeXBlc10ueG1slZHBTsMwDIbvSLxDlCtq&#10;0+2AEGq7wzqOgNB4gChx20DjRHEo29uTdpsE00DimNjf789JudrZgY0QyDis+CIvOANUThvsKv66&#10;fcjuOKMoUcvBIVR8D8RX9fVVud17IJZopIr3Mfp7IUj1YCXlzgOmSuuClTEdQye8VO+yA7Esiluh&#10;HEbAmMUpg9dlA638GCLb7NL1weTNQ8fZ+tA4zaq4sVPAXBAXmQADnTHS+8EoGdN2YkR9ZpYdrfJE&#10;zj3UG083SZ1fnjBVfkp9H3DkntJzBqOBPcsQH6VN6kIHEtp9YoAx/ztksrSUubY1CvImUJOwFxhP&#10;Vr+lw9I1Tv03fDNTp2wxf2r9BVBLAQIUABQAAAAIAIdO4kBCcOIqBgEAABUCAAATAAAAAAAAAAEA&#10;IAAAAJZWAABbQ29udGVudF9UeXBlc10ueG1sUEsBAhQACgAAAAAAh07iQAAAAAAAAAAAAAAAAAYA&#10;AAAAAAAAAAAQAAAAZVQAAF9yZWxzL1BLAQIUABQAAAAIAIdO4kCKFGY80QAAAJQBAAALAAAAAAAA&#10;AAEAIAAAAIlUAABfcmVscy8ucmVsc1BLAQIUAAoAAAAAAIdO4kAAAAAAAAAAAAAAAAAEAAAAAAAA&#10;AAAAEAAAAAAAAABkcnMvUEsBAhQACgAAAAAAh07iQAAAAAAAAAAAAAAAAAoAAAAAAAAAAAAQAAAA&#10;g1UAAGRycy9fcmVscy9QSwECFAAUAAAACACHTuJAWGCzG7QAAAAiAQAAGQAAAAAAAAABACAAAACr&#10;VQAAZHJzL19yZWxzL2Uyb0RvYy54bWwucmVsc1BLAQIUABQAAAAIAIdO4kCG+0x81gAAAAUBAAAP&#10;AAAAAAAAAAEAIAAAACIAAABkcnMvZG93bnJldi54bWxQSwECFAAUAAAACACHTuJAl6wmTRQEAAB/&#10;DAAADgAAAAAAAAABACAAAAAlAQAAZHJzL2Uyb0RvYy54bWxQSwECFAAKAAAAAACHTuJAAAAAAAAA&#10;AAAAAAAACgAAAAAAAAAAABAAAABlBQAAZHJzL21lZGlhL1BLAQIUABQAAAAIAIdO4kDFCJ8ipU4A&#10;APtZAAAVAAAAAAAAAAEAIAAAAI0FAABkcnMvbWVkaWEvaW1hZ2UxLmpwZWdQSwUGAAAAAAoACgBT&#10;AgAAzVcAAAAA&#10;">
                <o:lock v:ext="edit" aspectratio="f"/>
                <v:rect id="AutoShape 30" o:spid="_x0000_s1026" o:spt="1" style="position:absolute;left:0;top:0;height:32823;width:53263;" filled="f" stroked="f" coordsize="21600,21600" o:gfxdata="UEsDBAoAAAAAAIdO4kAAAAAAAAAAAAAAAAAEAAAAZHJzL1BLAwQUAAAACACHTuJAfLeNDr4AAADb&#10;AAAADwAAAGRycy9kb3ducmV2LnhtbEWPQWuDQBSE74X+h+UVeil1TZFQbDY5BEqlBEI09fxwX1Ti&#10;vjXuVs2/7xYCOQ4z8w2z2symEyMNrrWsYBHFIIgrq1uuFRyLz9d3EM4ja+wsk4IrOdisHx9WmGo7&#10;8YHG3NciQNilqKDxvk+ldFVDBl1ke+Lgnexg0Ac51FIPOAW46eRbHC+lwZbDQoM9bRuqzvmvUTBV&#10;+7Esdl9y/1Jmli/ZZZv/fCv1/LSIP0B4mv09fGtnWkGSwP+X8APk+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LeND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t"/>
                </v:rect>
                <v:shape id="Text Box 4" o:spid="_x0000_s1026" o:spt="202" type="#_x0000_t202" style="position:absolute;left:95;top:28606;height:2616;width:53168;" fillcolor="#C0C0C0" filled="t" stroked="f" coordsize="21600,21600" o:gfxdata="UEsDBAoAAAAAAIdO4kAAAAAAAAAAAAAAAAAEAAAAZHJzL1BLAwQUAAAACACHTuJAfnP7e7wAAADb&#10;AAAADwAAAGRycy9kb3ducmV2LnhtbEWPzW7CMBCE75V4B2uRuCBwQLSggOEARYL2xM8DLPESR8Tr&#10;NDYB3h4jIfU4mplvNLPF3ZaiodoXjhUM+gkI4szpgnMFx8O6NwHhA7LG0jEpeJCHxbz1McNUuxvv&#10;qNmHXEQI+xQVmBCqVEqfGbLo+64ijt7Z1RZDlHUudY23CLelHCbJl7RYcFwwWNHSUHbZX62CZkxb&#10;f/r5ptNqJbuGds0f/56V6rQHyRREoHv4D7/bG61g9AmvL/EHyP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5z+3u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;top:17011;height:10573;width:44558;" filled="f" stroked="f" coordsize="21600,21600" o:gfxdata="UEsDBAoAAAAAAIdO4kAAAAAAAAAAAAAAAAAEAAAAZHJzL1BLAwQUAAAACACHTuJA+RzjSr0AAADb&#10;AAAADwAAAGRycy9kb3ducmV2LnhtbEWPQWsCMRSE7wX/Q3hCbzWxlKWuRhGxUCgU1/Xg8bl57gY3&#10;L+smVfvvG6HgcZiZb5jZ4uZacaE+WM8axiMFgrjyxnKtYVd+vLyDCBHZYOuZNPxSgMV88DTD3Pgr&#10;F3TZxlokCIccNTQxdrmUoWrIYRj5jjh5R987jEn2tTQ9XhPctfJVqUw6tJwWGuxo1VB12v44Dcs9&#10;F2t7/j5simNhy3Ki+Cs7af08HKspiEi3+Aj/tz+NhrcM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HONK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江苏国泰新点软件有限公司</w:t>
                        </w:r>
                      </w:p>
                      <w:p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>
                        <w:pPr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电话：</w:t>
                        </w:r>
                        <w:r>
                          <w:rPr>
                            <w:rFonts w:hint="eastAsia"/>
                            <w:szCs w:val="21"/>
                          </w:rPr>
                          <w:t>0512</w:t>
                        </w:r>
                        <w:r>
                          <w:rPr>
                            <w:rFonts w:hint="eastAsia" w:ascii="宋体" w:hAnsi="宋体"/>
                            <w:szCs w:val="21"/>
                          </w:rPr>
                          <w:t>-</w:t>
                        </w:r>
                        <w:r>
                          <w:rPr>
                            <w:rFonts w:hint="eastAsia"/>
                            <w:szCs w:val="21"/>
                          </w:rPr>
                          <w:t>58188000</w:t>
                        </w:r>
                        <w:r>
                          <w:rPr>
                            <w:rFonts w:hint="eastAsia" w:ascii="宋体" w:hAnsi="宋体"/>
                            <w:szCs w:val="21"/>
                          </w:rPr>
                          <w:t>传真：</w:t>
                        </w:r>
                        <w:r>
                          <w:rPr>
                            <w:rFonts w:hint="eastAsia"/>
                            <w:szCs w:val="21"/>
                          </w:rPr>
                          <w:t>0512</w:t>
                        </w:r>
                        <w:r>
                          <w:rPr>
                            <w:rFonts w:hint="eastAsia" w:ascii="宋体" w:hAnsi="宋体"/>
                            <w:szCs w:val="21"/>
                          </w:rPr>
                          <w:t>-</w:t>
                        </w:r>
                        <w:r>
                          <w:rPr>
                            <w:rFonts w:hint="eastAsia"/>
                            <w:szCs w:val="21"/>
                          </w:rPr>
                          <w:t>58132373</w:t>
                        </w:r>
                      </w:p>
                    </w:txbxContent>
                  </v:textbox>
                </v:shape>
                <v:shape id="Picture 33" o:spid="_x0000_s1026" o:spt="75" alt="Epoint新点" type="#_x0000_t75" style="position:absolute;left:6286;top:0;height:17640;width:41167;" filled="f" o:preferrelative="t" stroked="f" coordsize="21600,21600" o:gfxdata="UEsDBAoAAAAAAIdO4kAAAAAAAAAAAAAAAAAEAAAAZHJzL1BLAwQUAAAACACHTuJAJWtR5b8AAADb&#10;AAAADwAAAGRycy9kb3ducmV2LnhtbEWPQWvCQBSE74X+h+UVems20aIhunooxLbQS40i3h7ZZxKa&#10;fZtkt0b/vVsoeBxm5htmub6YVpxpcI1lBUkUgyAurW64UrAr8pcUhPPIGlvLpOBKDtarx4clZtqO&#10;/E3nra9EgLDLUEHtfZdJ6cqaDLrIdsTBO9nBoA9yqKQecAxw08pJHM+kwYbDQo0dvdVU/mx/jYLx&#10;kL4fjjT1ru+Lzd7Mks/pV67U81MSL0B4uvh7+L/9oRW8zuHvS/gBcn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VrUeW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0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  <w:lang w:val="en-US" w:eastAsia="zh-CN"/>
        </w:rPr>
        <w:t>江苏省“不见面”交易大厅</w:t>
      </w:r>
      <w:r>
        <w:rPr>
          <w:b/>
          <w:sz w:val="52"/>
          <w:szCs w:val="52"/>
        </w:rPr>
        <w:t>-</w:t>
      </w:r>
      <w:r>
        <w:rPr>
          <w:rFonts w:hint="eastAsia"/>
          <w:b/>
          <w:sz w:val="52"/>
          <w:szCs w:val="52"/>
        </w:rPr>
        <w:t>投标人</w:t>
      </w: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操作手册</w:t>
      </w: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360"/>
      </w:pPr>
      <w:bookmarkStart w:id="85" w:name="_GoBack"/>
      <w:bookmarkEnd w:id="85"/>
    </w:p>
    <w:p>
      <w:pPr>
        <w:pStyle w:val="57"/>
        <w:ind w:firstLine="0" w:firstLineChars="0"/>
      </w:pPr>
    </w:p>
    <w:p>
      <w:pPr>
        <w:spacing w:line="240" w:lineRule="auto"/>
        <w:ind w:firstLine="0" w:firstLineChars="0"/>
        <w:jc w:val="center"/>
        <w:rPr>
          <w:b/>
          <w:spacing w:val="200"/>
          <w:sz w:val="32"/>
        </w:rPr>
      </w:pPr>
      <w:r>
        <w:rPr>
          <w:b/>
          <w:spacing w:val="200"/>
          <w:sz w:val="32"/>
        </w:rPr>
        <w:t>目录</w:t>
      </w:r>
    </w:p>
    <w:p>
      <w:pPr>
        <w:pStyle w:val="28"/>
        <w:tabs>
          <w:tab w:val="right" w:leader="dot" w:pos="8266"/>
        </w:tabs>
      </w:pP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TOC \o "4-5" \h \z \t "标题 1,1,标题 2,2,标题 3,3" </w:instrText>
      </w:r>
      <w:r>
        <w:rPr>
          <w:rFonts w:cs="Times New Roman"/>
        </w:rPr>
        <w:fldChar w:fldCharType="separate"/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HYPERLINK \l _Toc12772 </w:instrText>
      </w:r>
      <w:r>
        <w:rPr>
          <w:rFonts w:cs="Times New Roman"/>
        </w:rPr>
        <w:fldChar w:fldCharType="separate"/>
      </w:r>
      <w:r>
        <w:rPr>
          <w:rFonts w:hint="eastAsia"/>
          <w:lang w:val="en-US"/>
        </w:rPr>
        <w:t xml:space="preserve">一、 </w:t>
      </w:r>
      <w:r>
        <w:t>系统前期准备</w:t>
      </w:r>
      <w:r>
        <w:tab/>
      </w:r>
      <w:r>
        <w:fldChar w:fldCharType="begin"/>
      </w:r>
      <w:r>
        <w:instrText xml:space="preserve"> PAGEREF _Toc12772 </w:instrText>
      </w:r>
      <w:r>
        <w:fldChar w:fldCharType="separate"/>
      </w:r>
      <w:r>
        <w:t>2</w:t>
      </w:r>
      <w:r>
        <w:fldChar w:fldCharType="end"/>
      </w:r>
      <w:r>
        <w:rPr>
          <w:rFonts w:cs="Times New Roman"/>
        </w:rPr>
        <w:fldChar w:fldCharType="end"/>
      </w:r>
    </w:p>
    <w:p>
      <w:pPr>
        <w:pStyle w:val="34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_Toc11729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1.1、 </w:t>
      </w:r>
      <w:r>
        <w:t>驱动安装说明</w:t>
      </w:r>
      <w:r>
        <w:tab/>
      </w:r>
      <w:r>
        <w:fldChar w:fldCharType="begin"/>
      </w:r>
      <w:r>
        <w:instrText xml:space="preserve"> PAGEREF _Toc11729 </w:instrText>
      </w:r>
      <w:r>
        <w:fldChar w:fldCharType="separate"/>
      </w:r>
      <w:r>
        <w:t>2</w:t>
      </w:r>
      <w:r>
        <w:fldChar w:fldCharType="end"/>
      </w:r>
      <w:r>
        <w:rPr>
          <w:szCs w:val="20"/>
        </w:rPr>
        <w:fldChar w:fldCharType="end"/>
      </w:r>
    </w:p>
    <w:p>
      <w:pPr>
        <w:pStyle w:val="20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_Toc26430 </w:instrText>
      </w:r>
      <w:r>
        <w:rPr>
          <w:szCs w:val="20"/>
        </w:rPr>
        <w:fldChar w:fldCharType="separate"/>
      </w:r>
      <w:r>
        <w:rPr>
          <w:rFonts w:hint="eastAsia"/>
          <w:i w:val="0"/>
        </w:rPr>
        <w:t xml:space="preserve">1.1.1、 </w:t>
      </w:r>
      <w:r>
        <w:t>安装驱动程序</w:t>
      </w:r>
      <w:r>
        <w:tab/>
      </w:r>
      <w:r>
        <w:fldChar w:fldCharType="begin"/>
      </w:r>
      <w:r>
        <w:instrText xml:space="preserve"> PAGEREF _Toc26430 </w:instrText>
      </w:r>
      <w:r>
        <w:fldChar w:fldCharType="separate"/>
      </w:r>
      <w:r>
        <w:t>2</w:t>
      </w:r>
      <w:r>
        <w:fldChar w:fldCharType="end"/>
      </w:r>
      <w:r>
        <w:rPr>
          <w:szCs w:val="20"/>
        </w:rPr>
        <w:fldChar w:fldCharType="end"/>
      </w:r>
    </w:p>
    <w:p>
      <w:pPr>
        <w:pStyle w:val="34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_Toc11534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1.2、 </w:t>
      </w:r>
      <w:r>
        <w:t>检测工具</w:t>
      </w:r>
      <w:r>
        <w:tab/>
      </w:r>
      <w:r>
        <w:fldChar w:fldCharType="begin"/>
      </w:r>
      <w:r>
        <w:instrText xml:space="preserve"> PAGEREF _Toc11534 </w:instrText>
      </w:r>
      <w:r>
        <w:fldChar w:fldCharType="separate"/>
      </w:r>
      <w:r>
        <w:t>5</w:t>
      </w:r>
      <w:r>
        <w:fldChar w:fldCharType="end"/>
      </w:r>
      <w:r>
        <w:rPr>
          <w:szCs w:val="20"/>
        </w:rPr>
        <w:fldChar w:fldCharType="end"/>
      </w:r>
    </w:p>
    <w:p>
      <w:pPr>
        <w:pStyle w:val="20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_Toc22598 </w:instrText>
      </w:r>
      <w:r>
        <w:rPr>
          <w:szCs w:val="20"/>
        </w:rPr>
        <w:fldChar w:fldCharType="separate"/>
      </w:r>
      <w:r>
        <w:rPr>
          <w:rFonts w:hint="eastAsia"/>
          <w:i w:val="0"/>
        </w:rPr>
        <w:t xml:space="preserve">1.2.1、 </w:t>
      </w:r>
      <w:r>
        <w:t>启动检测工具</w:t>
      </w:r>
      <w:r>
        <w:tab/>
      </w:r>
      <w:r>
        <w:fldChar w:fldCharType="begin"/>
      </w:r>
      <w:r>
        <w:instrText xml:space="preserve"> PAGEREF _Toc22598 </w:instrText>
      </w:r>
      <w:r>
        <w:fldChar w:fldCharType="separate"/>
      </w:r>
      <w:r>
        <w:t>5</w:t>
      </w:r>
      <w:r>
        <w:fldChar w:fldCharType="end"/>
      </w:r>
      <w:r>
        <w:rPr>
          <w:szCs w:val="20"/>
        </w:rPr>
        <w:fldChar w:fldCharType="end"/>
      </w:r>
    </w:p>
    <w:p>
      <w:pPr>
        <w:pStyle w:val="20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_Toc10198 </w:instrText>
      </w:r>
      <w:r>
        <w:rPr>
          <w:szCs w:val="20"/>
        </w:rPr>
        <w:fldChar w:fldCharType="separate"/>
      </w:r>
      <w:r>
        <w:rPr>
          <w:rFonts w:hint="eastAsia"/>
          <w:i w:val="0"/>
        </w:rPr>
        <w:t xml:space="preserve">1.2.2、 </w:t>
      </w:r>
      <w:r>
        <w:rPr>
          <w:rFonts w:hint="eastAsia"/>
          <w:lang w:val="en-US" w:eastAsia="zh-CN"/>
        </w:rPr>
        <w:t>一键</w:t>
      </w:r>
      <w:r>
        <w:t>检测</w:t>
      </w:r>
      <w:r>
        <w:tab/>
      </w:r>
      <w:r>
        <w:fldChar w:fldCharType="begin"/>
      </w:r>
      <w:r>
        <w:instrText xml:space="preserve"> PAGEREF _Toc10198 </w:instrText>
      </w:r>
      <w:r>
        <w:fldChar w:fldCharType="separate"/>
      </w:r>
      <w:r>
        <w:t>6</w:t>
      </w:r>
      <w:r>
        <w:fldChar w:fldCharType="end"/>
      </w:r>
      <w:r>
        <w:rPr>
          <w:szCs w:val="20"/>
        </w:rPr>
        <w:fldChar w:fldCharType="end"/>
      </w:r>
    </w:p>
    <w:p>
      <w:pPr>
        <w:pStyle w:val="20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_Toc12270 </w:instrText>
      </w:r>
      <w:r>
        <w:rPr>
          <w:szCs w:val="20"/>
        </w:rPr>
        <w:fldChar w:fldCharType="separate"/>
      </w:r>
      <w:r>
        <w:rPr>
          <w:rFonts w:hint="eastAsia"/>
          <w:i w:val="0"/>
        </w:rPr>
        <w:t xml:space="preserve">1.2.3、 </w:t>
      </w:r>
      <w:r>
        <w:t>签章检测</w:t>
      </w:r>
      <w:r>
        <w:tab/>
      </w:r>
      <w:r>
        <w:fldChar w:fldCharType="begin"/>
      </w:r>
      <w:r>
        <w:instrText xml:space="preserve"> PAGEREF _Toc12270 </w:instrText>
      </w:r>
      <w:r>
        <w:fldChar w:fldCharType="separate"/>
      </w:r>
      <w:r>
        <w:t>7</w:t>
      </w:r>
      <w:r>
        <w:fldChar w:fldCharType="end"/>
      </w:r>
      <w:r>
        <w:rPr>
          <w:szCs w:val="20"/>
        </w:rPr>
        <w:fldChar w:fldCharType="end"/>
      </w:r>
    </w:p>
    <w:p>
      <w:pPr>
        <w:pStyle w:val="34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_Toc13310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1.3、 </w:t>
      </w:r>
      <w:r>
        <w:t>浏览器配置</w:t>
      </w:r>
      <w:r>
        <w:tab/>
      </w:r>
      <w:r>
        <w:fldChar w:fldCharType="begin"/>
      </w:r>
      <w:r>
        <w:instrText xml:space="preserve"> PAGEREF _Toc13310 </w:instrText>
      </w:r>
      <w:r>
        <w:fldChar w:fldCharType="separate"/>
      </w:r>
      <w:r>
        <w:t>9</w:t>
      </w:r>
      <w:r>
        <w:fldChar w:fldCharType="end"/>
      </w:r>
      <w:r>
        <w:rPr>
          <w:szCs w:val="20"/>
        </w:rPr>
        <w:fldChar w:fldCharType="end"/>
      </w:r>
    </w:p>
    <w:p>
      <w:pPr>
        <w:pStyle w:val="20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_Toc4280 </w:instrText>
      </w:r>
      <w:r>
        <w:rPr>
          <w:szCs w:val="20"/>
        </w:rPr>
        <w:fldChar w:fldCharType="separate"/>
      </w:r>
      <w:r>
        <w:rPr>
          <w:rFonts w:hint="eastAsia"/>
          <w:i w:val="0"/>
        </w:rPr>
        <w:t xml:space="preserve">1.3.1、 </w:t>
      </w:r>
      <w:r>
        <w:t>Internet选项</w:t>
      </w:r>
      <w:r>
        <w:tab/>
      </w:r>
      <w:r>
        <w:fldChar w:fldCharType="begin"/>
      </w:r>
      <w:r>
        <w:instrText xml:space="preserve"> PAGEREF _Toc4280 </w:instrText>
      </w:r>
      <w:r>
        <w:fldChar w:fldCharType="separate"/>
      </w:r>
      <w:r>
        <w:t>9</w:t>
      </w:r>
      <w:r>
        <w:fldChar w:fldCharType="end"/>
      </w:r>
      <w:r>
        <w:rPr>
          <w:szCs w:val="20"/>
        </w:rPr>
        <w:fldChar w:fldCharType="end"/>
      </w:r>
    </w:p>
    <w:p>
      <w:pPr>
        <w:pStyle w:val="20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_Toc17912 </w:instrText>
      </w:r>
      <w:r>
        <w:rPr>
          <w:szCs w:val="20"/>
        </w:rPr>
        <w:fldChar w:fldCharType="separate"/>
      </w:r>
      <w:r>
        <w:rPr>
          <w:rFonts w:hint="eastAsia"/>
          <w:i w:val="0"/>
        </w:rPr>
        <w:t xml:space="preserve">1.3.2、 </w:t>
      </w:r>
      <w:r>
        <w:t>关闭拦截工具</w:t>
      </w:r>
      <w:r>
        <w:tab/>
      </w:r>
      <w:r>
        <w:fldChar w:fldCharType="begin"/>
      </w:r>
      <w:r>
        <w:instrText xml:space="preserve"> PAGEREF _Toc17912 </w:instrText>
      </w:r>
      <w:r>
        <w:fldChar w:fldCharType="separate"/>
      </w:r>
      <w:r>
        <w:t>12</w:t>
      </w:r>
      <w:r>
        <w:fldChar w:fldCharType="end"/>
      </w:r>
      <w:r>
        <w:rPr>
          <w:szCs w:val="20"/>
        </w:rPr>
        <w:fldChar w:fldCharType="end"/>
      </w:r>
    </w:p>
    <w:p>
      <w:pPr>
        <w:pStyle w:val="28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_Toc29025 </w:instrText>
      </w:r>
      <w:r>
        <w:rPr>
          <w:szCs w:val="20"/>
        </w:rPr>
        <w:fldChar w:fldCharType="separate"/>
      </w:r>
      <w:r>
        <w:rPr>
          <w:rFonts w:hint="eastAsia"/>
          <w:lang w:val="en-US"/>
        </w:rPr>
        <w:t xml:space="preserve">二、 </w:t>
      </w:r>
      <w:r>
        <w:rPr>
          <w:rFonts w:hint="eastAsia"/>
        </w:rPr>
        <w:t>虚拟开标大厅</w:t>
      </w:r>
      <w:r>
        <w:tab/>
      </w:r>
      <w:r>
        <w:fldChar w:fldCharType="begin"/>
      </w:r>
      <w:r>
        <w:instrText xml:space="preserve"> PAGEREF _Toc29025 </w:instrText>
      </w:r>
      <w:r>
        <w:fldChar w:fldCharType="separate"/>
      </w:r>
      <w:r>
        <w:t>12</w:t>
      </w:r>
      <w:r>
        <w:fldChar w:fldCharType="end"/>
      </w:r>
      <w:r>
        <w:rPr>
          <w:szCs w:val="20"/>
        </w:rPr>
        <w:fldChar w:fldCharType="end"/>
      </w:r>
    </w:p>
    <w:p>
      <w:pPr>
        <w:pStyle w:val="34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_Toc17753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2.1、 </w:t>
      </w:r>
      <w:r>
        <w:rPr>
          <w:rFonts w:hint="eastAsia"/>
        </w:rPr>
        <w:t>登录</w:t>
      </w:r>
      <w:r>
        <w:tab/>
      </w:r>
      <w:r>
        <w:fldChar w:fldCharType="begin"/>
      </w:r>
      <w:r>
        <w:instrText xml:space="preserve"> PAGEREF _Toc17753 </w:instrText>
      </w:r>
      <w:r>
        <w:fldChar w:fldCharType="separate"/>
      </w:r>
      <w:r>
        <w:t>13</w:t>
      </w:r>
      <w:r>
        <w:fldChar w:fldCharType="end"/>
      </w:r>
      <w:r>
        <w:rPr>
          <w:szCs w:val="20"/>
        </w:rPr>
        <w:fldChar w:fldCharType="end"/>
      </w:r>
    </w:p>
    <w:p>
      <w:pPr>
        <w:pStyle w:val="34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_Toc24524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2.2、 </w:t>
      </w:r>
      <w:r>
        <w:rPr>
          <w:rFonts w:hint="eastAsia"/>
        </w:rPr>
        <w:t>项目列表页面</w:t>
      </w:r>
      <w:r>
        <w:tab/>
      </w:r>
      <w:r>
        <w:fldChar w:fldCharType="begin"/>
      </w:r>
      <w:r>
        <w:instrText xml:space="preserve"> PAGEREF _Toc24524 </w:instrText>
      </w:r>
      <w:r>
        <w:fldChar w:fldCharType="separate"/>
      </w:r>
      <w:r>
        <w:t>13</w:t>
      </w:r>
      <w:r>
        <w:fldChar w:fldCharType="end"/>
      </w:r>
      <w:r>
        <w:rPr>
          <w:szCs w:val="20"/>
        </w:rPr>
        <w:fldChar w:fldCharType="end"/>
      </w:r>
    </w:p>
    <w:p>
      <w:pPr>
        <w:pStyle w:val="34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_Toc17038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2.3、 </w:t>
      </w:r>
      <w:r>
        <w:rPr>
          <w:rFonts w:hint="eastAsia"/>
        </w:rPr>
        <w:t>进入开标大厅</w:t>
      </w:r>
      <w:r>
        <w:tab/>
      </w:r>
      <w:r>
        <w:fldChar w:fldCharType="begin"/>
      </w:r>
      <w:r>
        <w:instrText xml:space="preserve"> PAGEREF _Toc17038 </w:instrText>
      </w:r>
      <w:r>
        <w:fldChar w:fldCharType="separate"/>
      </w:r>
      <w:r>
        <w:t>14</w:t>
      </w:r>
      <w:r>
        <w:fldChar w:fldCharType="end"/>
      </w:r>
      <w:r>
        <w:rPr>
          <w:szCs w:val="20"/>
        </w:rPr>
        <w:fldChar w:fldCharType="end"/>
      </w:r>
    </w:p>
    <w:p>
      <w:pPr>
        <w:pStyle w:val="34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_Toc25697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2.4、 </w:t>
      </w:r>
      <w:r>
        <w:rPr>
          <w:rFonts w:hint="eastAsia"/>
        </w:rPr>
        <w:t>等待开标</w:t>
      </w:r>
      <w:r>
        <w:tab/>
      </w:r>
      <w:r>
        <w:fldChar w:fldCharType="begin"/>
      </w:r>
      <w:r>
        <w:instrText xml:space="preserve"> PAGEREF _Toc25697 </w:instrText>
      </w:r>
      <w:r>
        <w:fldChar w:fldCharType="separate"/>
      </w:r>
      <w:r>
        <w:t>15</w:t>
      </w:r>
      <w:r>
        <w:fldChar w:fldCharType="end"/>
      </w:r>
      <w:r>
        <w:rPr>
          <w:szCs w:val="20"/>
        </w:rPr>
        <w:fldChar w:fldCharType="end"/>
      </w:r>
    </w:p>
    <w:p>
      <w:pPr>
        <w:pStyle w:val="34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_Toc16210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2.5、 </w:t>
      </w:r>
      <w:r>
        <w:rPr>
          <w:rFonts w:hint="eastAsia"/>
        </w:rPr>
        <w:t>公布投标人</w:t>
      </w:r>
      <w:r>
        <w:tab/>
      </w:r>
      <w:r>
        <w:fldChar w:fldCharType="begin"/>
      </w:r>
      <w:r>
        <w:instrText xml:space="preserve"> PAGEREF _Toc16210 </w:instrText>
      </w:r>
      <w:r>
        <w:fldChar w:fldCharType="separate"/>
      </w:r>
      <w:r>
        <w:t>17</w:t>
      </w:r>
      <w:r>
        <w:fldChar w:fldCharType="end"/>
      </w:r>
      <w:r>
        <w:rPr>
          <w:szCs w:val="20"/>
        </w:rPr>
        <w:fldChar w:fldCharType="end"/>
      </w:r>
    </w:p>
    <w:p>
      <w:pPr>
        <w:pStyle w:val="34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_Toc20788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2.6、 </w:t>
      </w:r>
      <w:r>
        <w:rPr>
          <w:rFonts w:hint="eastAsia"/>
        </w:rPr>
        <w:t>查看投标人名单</w:t>
      </w:r>
      <w:r>
        <w:tab/>
      </w:r>
      <w:r>
        <w:fldChar w:fldCharType="begin"/>
      </w:r>
      <w:r>
        <w:instrText xml:space="preserve"> PAGEREF _Toc20788 </w:instrText>
      </w:r>
      <w:r>
        <w:fldChar w:fldCharType="separate"/>
      </w:r>
      <w:r>
        <w:t>17</w:t>
      </w:r>
      <w:r>
        <w:fldChar w:fldCharType="end"/>
      </w:r>
      <w:r>
        <w:rPr>
          <w:szCs w:val="20"/>
        </w:rPr>
        <w:fldChar w:fldCharType="end"/>
      </w:r>
    </w:p>
    <w:p>
      <w:pPr>
        <w:pStyle w:val="34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_Toc18329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2.7、 </w:t>
      </w:r>
      <w:r>
        <w:rPr>
          <w:rFonts w:hint="eastAsia"/>
        </w:rPr>
        <w:t>投标人解密</w:t>
      </w:r>
      <w:r>
        <w:tab/>
      </w:r>
      <w:r>
        <w:fldChar w:fldCharType="begin"/>
      </w:r>
      <w:r>
        <w:instrText xml:space="preserve"> PAGEREF _Toc18329 </w:instrText>
      </w:r>
      <w:r>
        <w:fldChar w:fldCharType="separate"/>
      </w:r>
      <w:r>
        <w:t>18</w:t>
      </w:r>
      <w:r>
        <w:fldChar w:fldCharType="end"/>
      </w:r>
      <w:r>
        <w:rPr>
          <w:szCs w:val="20"/>
        </w:rPr>
        <w:fldChar w:fldCharType="end"/>
      </w:r>
    </w:p>
    <w:p>
      <w:pPr>
        <w:pStyle w:val="34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_Toc25533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2.8、 </w:t>
      </w:r>
      <w:r>
        <w:t>系数抽取</w:t>
      </w:r>
      <w:r>
        <w:tab/>
      </w:r>
      <w:r>
        <w:fldChar w:fldCharType="begin"/>
      </w:r>
      <w:r>
        <w:instrText xml:space="preserve"> PAGEREF _Toc25533 </w:instrText>
      </w:r>
      <w:r>
        <w:fldChar w:fldCharType="separate"/>
      </w:r>
      <w:r>
        <w:t>19</w:t>
      </w:r>
      <w:r>
        <w:fldChar w:fldCharType="end"/>
      </w:r>
      <w:r>
        <w:rPr>
          <w:szCs w:val="20"/>
        </w:rPr>
        <w:fldChar w:fldCharType="end"/>
      </w:r>
    </w:p>
    <w:p>
      <w:pPr>
        <w:pStyle w:val="34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_Toc18187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2.9、 </w:t>
      </w:r>
      <w:r>
        <w:rPr>
          <w:rFonts w:hint="eastAsia"/>
        </w:rPr>
        <w:t>批量导入</w:t>
      </w:r>
      <w:r>
        <w:tab/>
      </w:r>
      <w:r>
        <w:fldChar w:fldCharType="begin"/>
      </w:r>
      <w:r>
        <w:instrText xml:space="preserve"> PAGEREF _Toc18187 </w:instrText>
      </w:r>
      <w:r>
        <w:fldChar w:fldCharType="separate"/>
      </w:r>
      <w:r>
        <w:t>20</w:t>
      </w:r>
      <w:r>
        <w:fldChar w:fldCharType="end"/>
      </w:r>
      <w:r>
        <w:rPr>
          <w:szCs w:val="20"/>
        </w:rPr>
        <w:fldChar w:fldCharType="end"/>
      </w:r>
    </w:p>
    <w:p>
      <w:pPr>
        <w:pStyle w:val="34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_Toc5344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2.10、 </w:t>
      </w:r>
      <w:r>
        <w:rPr>
          <w:rFonts w:hint="eastAsia"/>
          <w:lang w:val="en-US" w:eastAsia="zh-CN"/>
        </w:rPr>
        <w:t>唱标</w:t>
      </w:r>
      <w:r>
        <w:tab/>
      </w:r>
      <w:r>
        <w:fldChar w:fldCharType="begin"/>
      </w:r>
      <w:r>
        <w:instrText xml:space="preserve"> PAGEREF _Toc5344 </w:instrText>
      </w:r>
      <w:r>
        <w:fldChar w:fldCharType="separate"/>
      </w:r>
      <w:r>
        <w:t>21</w:t>
      </w:r>
      <w:r>
        <w:fldChar w:fldCharType="end"/>
      </w:r>
      <w:r>
        <w:rPr>
          <w:szCs w:val="20"/>
        </w:rPr>
        <w:fldChar w:fldCharType="end"/>
      </w:r>
    </w:p>
    <w:p>
      <w:pPr>
        <w:pStyle w:val="34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_Toc10067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2.11、 </w:t>
      </w:r>
      <w:r>
        <w:rPr>
          <w:rFonts w:hint="eastAsia"/>
          <w:lang w:val="en-US" w:eastAsia="zh-CN"/>
        </w:rPr>
        <w:t>开标结果确认</w:t>
      </w:r>
      <w:r>
        <w:tab/>
      </w:r>
      <w:r>
        <w:fldChar w:fldCharType="begin"/>
      </w:r>
      <w:r>
        <w:instrText xml:space="preserve"> PAGEREF _Toc10067 </w:instrText>
      </w:r>
      <w:r>
        <w:fldChar w:fldCharType="separate"/>
      </w:r>
      <w:r>
        <w:t>21</w:t>
      </w:r>
      <w:r>
        <w:fldChar w:fldCharType="end"/>
      </w:r>
      <w:r>
        <w:rPr>
          <w:szCs w:val="20"/>
        </w:rPr>
        <w:fldChar w:fldCharType="end"/>
      </w:r>
    </w:p>
    <w:p>
      <w:pPr>
        <w:pStyle w:val="34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_Toc4754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2.12、 </w:t>
      </w:r>
      <w:r>
        <w:rPr>
          <w:rFonts w:hint="eastAsia"/>
        </w:rPr>
        <w:t>开标结束</w:t>
      </w:r>
      <w:r>
        <w:tab/>
      </w:r>
      <w:r>
        <w:fldChar w:fldCharType="begin"/>
      </w:r>
      <w:r>
        <w:instrText xml:space="preserve"> PAGEREF _Toc4754 </w:instrText>
      </w:r>
      <w:r>
        <w:fldChar w:fldCharType="separate"/>
      </w:r>
      <w:r>
        <w:t>22</w:t>
      </w:r>
      <w:r>
        <w:fldChar w:fldCharType="end"/>
      </w:r>
      <w:r>
        <w:rPr>
          <w:szCs w:val="20"/>
        </w:rPr>
        <w:fldChar w:fldCharType="end"/>
      </w:r>
    </w:p>
    <w:p>
      <w:pPr>
        <w:pStyle w:val="34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_Toc26048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2.13、 </w:t>
      </w:r>
      <w:r>
        <w:rPr>
          <w:rFonts w:hint="eastAsia"/>
        </w:rPr>
        <w:t>开标异议文字提问</w:t>
      </w:r>
      <w:r>
        <w:tab/>
      </w:r>
      <w:r>
        <w:fldChar w:fldCharType="begin"/>
      </w:r>
      <w:r>
        <w:instrText xml:space="preserve"> PAGEREF _Toc26048 </w:instrText>
      </w:r>
      <w:r>
        <w:fldChar w:fldCharType="separate"/>
      </w:r>
      <w:r>
        <w:t>23</w:t>
      </w:r>
      <w:r>
        <w:fldChar w:fldCharType="end"/>
      </w:r>
      <w:r>
        <w:rPr>
          <w:szCs w:val="20"/>
        </w:rPr>
        <w:fldChar w:fldCharType="end"/>
      </w:r>
    </w:p>
    <w:p>
      <w:pPr>
        <w:pStyle w:val="34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_Toc30567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2.14、 </w:t>
      </w:r>
      <w:r>
        <w:rPr>
          <w:rFonts w:hint="eastAsia"/>
        </w:rPr>
        <w:t>证明材料</w:t>
      </w:r>
      <w:r>
        <w:tab/>
      </w:r>
      <w:r>
        <w:fldChar w:fldCharType="begin"/>
      </w:r>
      <w:r>
        <w:instrText xml:space="preserve"> PAGEREF _Toc30567 </w:instrText>
      </w:r>
      <w:r>
        <w:fldChar w:fldCharType="separate"/>
      </w:r>
      <w:r>
        <w:t>24</w:t>
      </w:r>
      <w:r>
        <w:fldChar w:fldCharType="end"/>
      </w:r>
      <w:r>
        <w:rPr>
          <w:szCs w:val="20"/>
        </w:rPr>
        <w:fldChar w:fldCharType="end"/>
      </w:r>
    </w:p>
    <w:p>
      <w:pPr>
        <w:pStyle w:val="57"/>
        <w:spacing w:line="240" w:lineRule="auto"/>
        <w:ind w:firstLine="360"/>
      </w:pPr>
      <w:r>
        <w:rPr>
          <w:szCs w:val="20"/>
        </w:rPr>
        <w:fldChar w:fldCharType="end"/>
      </w: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rPr>
          <w:b/>
        </w:rPr>
      </w:pPr>
    </w:p>
    <w:p>
      <w:pPr>
        <w:ind w:firstLine="0" w:firstLineChars="0"/>
      </w:pPr>
    </w:p>
    <w:p>
      <w:pPr>
        <w:pStyle w:val="2"/>
      </w:pPr>
      <w:bookmarkStart w:id="0" w:name="_Toc404764406"/>
      <w:bookmarkStart w:id="1" w:name="_Toc404765182"/>
      <w:bookmarkStart w:id="2" w:name="_Toc346183627"/>
      <w:bookmarkStart w:id="3" w:name="_Toc346701609"/>
      <w:bookmarkStart w:id="4" w:name="_Toc404243487"/>
      <w:bookmarkStart w:id="5" w:name="_Toc21937"/>
      <w:bookmarkStart w:id="6" w:name="_Toc12772"/>
      <w:r>
        <w:t>系统前期准备</w:t>
      </w:r>
      <w:bookmarkEnd w:id="0"/>
      <w:bookmarkEnd w:id="1"/>
      <w:bookmarkEnd w:id="2"/>
      <w:bookmarkEnd w:id="3"/>
      <w:bookmarkEnd w:id="4"/>
      <w:bookmarkEnd w:id="5"/>
      <w:bookmarkEnd w:id="6"/>
    </w:p>
    <w:p>
      <w:pPr>
        <w:pStyle w:val="3"/>
      </w:pPr>
      <w:bookmarkStart w:id="7" w:name="_Toc404765183"/>
      <w:bookmarkStart w:id="8" w:name="_Toc404764407"/>
      <w:bookmarkStart w:id="9" w:name="_Toc346183628"/>
      <w:bookmarkStart w:id="10" w:name="_Toc404243488"/>
      <w:bookmarkStart w:id="11" w:name="_Toc11192"/>
      <w:bookmarkStart w:id="12" w:name="_Toc346701610"/>
      <w:bookmarkStart w:id="13" w:name="_Toc11729"/>
      <w:r>
        <w:t>驱动安装说明</w:t>
      </w:r>
      <w:bookmarkEnd w:id="7"/>
      <w:bookmarkEnd w:id="8"/>
      <w:bookmarkEnd w:id="9"/>
      <w:bookmarkEnd w:id="10"/>
      <w:bookmarkEnd w:id="11"/>
      <w:bookmarkEnd w:id="12"/>
      <w:bookmarkEnd w:id="13"/>
    </w:p>
    <w:p>
      <w:pPr>
        <w:pStyle w:val="4"/>
      </w:pPr>
      <w:bookmarkStart w:id="14" w:name="_Toc404765184"/>
      <w:bookmarkStart w:id="15" w:name="_Toc346183629"/>
      <w:bookmarkStart w:id="16" w:name="_Toc346701611"/>
      <w:bookmarkStart w:id="17" w:name="_Toc404764408"/>
      <w:bookmarkStart w:id="18" w:name="_Toc404243489"/>
      <w:bookmarkStart w:id="19" w:name="_Toc10332"/>
      <w:bookmarkStart w:id="20" w:name="_Toc26430"/>
      <w:r>
        <w:t>安装驱动程序</w:t>
      </w:r>
      <w:bookmarkEnd w:id="14"/>
      <w:bookmarkEnd w:id="15"/>
      <w:bookmarkEnd w:id="16"/>
      <w:bookmarkEnd w:id="17"/>
      <w:bookmarkEnd w:id="18"/>
      <w:bookmarkEnd w:id="19"/>
      <w:bookmarkEnd w:id="20"/>
    </w:p>
    <w:p>
      <w:r>
        <w:t>1、</w:t>
      </w:r>
      <w:r>
        <w:rPr>
          <w:rFonts w:hint="eastAsia"/>
          <w:lang w:val="en-US" w:eastAsia="zh-CN"/>
        </w:rPr>
        <w:t>打开江苏省水利交易平台登录页面，点击“相关下载”按钮，下载互联互通驱动</w:t>
      </w:r>
      <w:r>
        <w:t>：</w:t>
      </w:r>
    </w:p>
    <w:p>
      <w:pPr>
        <w:autoSpaceDE w:val="0"/>
        <w:autoSpaceDN w:val="0"/>
        <w:adjustRightInd w:val="0"/>
        <w:ind w:left="0" w:leftChars="0" w:right="-20" w:firstLine="0" w:firstLineChars="0"/>
        <w:jc w:val="both"/>
      </w:pPr>
      <w:r>
        <w:drawing>
          <wp:inline distT="0" distB="0" distL="114300" distR="114300">
            <wp:extent cx="5238115" cy="2379980"/>
            <wp:effectExtent l="0" t="0" r="635" b="1270"/>
            <wp:docPr id="9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0" w:leftChars="0" w:right="-20" w:firstLine="0" w:firstLineChars="0"/>
        <w:jc w:val="both"/>
      </w:pPr>
      <w:r>
        <w:drawing>
          <wp:inline distT="0" distB="0" distL="114300" distR="114300">
            <wp:extent cx="5243830" cy="2479040"/>
            <wp:effectExtent l="0" t="0" r="13970" b="16510"/>
            <wp:docPr id="9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右击以管理员身份运行</w:t>
      </w:r>
      <w:r>
        <w:drawing>
          <wp:inline distT="0" distB="0" distL="114300" distR="114300">
            <wp:extent cx="1924050" cy="247650"/>
            <wp:effectExtent l="0" t="0" r="0" b="0"/>
            <wp:docPr id="9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可自行选择按照路径，选择之后点击“快速安装”，如下图</w:t>
      </w:r>
      <w:r>
        <w:rPr>
          <w:rFonts w:hint="eastAsia"/>
          <w:lang w:eastAsia="zh-CN"/>
        </w:rPr>
        <w:t>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46370" cy="3921760"/>
            <wp:effectExtent l="0" t="0" r="11430" b="2540"/>
            <wp:docPr id="9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3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92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46370" cy="3935095"/>
            <wp:effectExtent l="0" t="0" r="11430" b="8255"/>
            <wp:docPr id="6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93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7"/>
        <w:ind w:firstLine="498" w:firstLineChars="200"/>
        <w:jc w:val="center"/>
        <w:rPr>
          <w:b/>
          <w:spacing w:val="4"/>
        </w:rPr>
      </w:pPr>
    </w:p>
    <w:p>
      <w:r>
        <w:t>3、</w:t>
      </w:r>
      <w:r>
        <w:rPr>
          <w:rFonts w:hint="eastAsia"/>
          <w:lang w:val="en-US" w:eastAsia="zh-CN"/>
        </w:rPr>
        <w:t>安装的时候，如果IE程序正在运行，关闭IE</w:t>
      </w:r>
      <w:r>
        <w:t>，</w:t>
      </w:r>
      <w:r>
        <w:rPr>
          <w:rFonts w:hint="eastAsia"/>
          <w:lang w:val="en-US" w:eastAsia="zh-CN"/>
        </w:rPr>
        <w:t>关闭IE之后，将继续安装，</w:t>
      </w:r>
      <w:r>
        <w:t>如下图：</w:t>
      </w:r>
    </w:p>
    <w:p>
      <w:pPr>
        <w:jc w:val="center"/>
      </w:pPr>
      <w:r>
        <w:drawing>
          <wp:inline distT="0" distB="0" distL="114300" distR="114300">
            <wp:extent cx="5243830" cy="3913505"/>
            <wp:effectExtent l="0" t="0" r="13970" b="10795"/>
            <wp:docPr id="9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39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43195" cy="3965575"/>
            <wp:effectExtent l="0" t="0" r="14605" b="15875"/>
            <wp:docPr id="9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3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4、</w:t>
      </w:r>
      <w:r>
        <w:rPr>
          <w:rFonts w:hint="eastAsia"/>
          <w:lang w:val="en-US" w:eastAsia="zh-CN"/>
        </w:rPr>
        <w:t>安装完成之后，点击“完成”即可</w:t>
      </w:r>
      <w:r>
        <w:t>，如下图：</w:t>
      </w:r>
    </w:p>
    <w:p>
      <w:pPr>
        <w:jc w:val="center"/>
        <w:rPr>
          <w:spacing w:val="4"/>
        </w:rPr>
      </w:pPr>
      <w:r>
        <w:drawing>
          <wp:inline distT="0" distB="0" distL="114300" distR="114300">
            <wp:extent cx="5247005" cy="3935095"/>
            <wp:effectExtent l="0" t="0" r="10795" b="8255"/>
            <wp:docPr id="9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393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7、</w:t>
      </w:r>
      <w:r>
        <w:rPr>
          <w:rFonts w:hint="eastAsia"/>
          <w:lang w:val="en-US" w:eastAsia="zh-CN"/>
        </w:rPr>
        <w:t>安装完成之后，桌面会出现</w:t>
      </w:r>
      <w:r>
        <w:t>如下图</w:t>
      </w:r>
      <w:r>
        <w:rPr>
          <w:rFonts w:hint="eastAsia"/>
          <w:lang w:val="en-US" w:eastAsia="zh-CN"/>
        </w:rPr>
        <w:t>标</w:t>
      </w:r>
      <w:r>
        <w:t>：</w:t>
      </w:r>
    </w:p>
    <w:p>
      <w:pPr>
        <w:pStyle w:val="57"/>
        <w:ind w:firstLine="480" w:firstLineChars="200"/>
        <w:jc w:val="center"/>
        <w:rPr>
          <w:b/>
          <w:spacing w:val="4"/>
        </w:rPr>
      </w:pPr>
      <w:r>
        <w:drawing>
          <wp:inline distT="0" distB="0" distL="114300" distR="114300">
            <wp:extent cx="742950" cy="1047750"/>
            <wp:effectExtent l="0" t="0" r="0" b="0"/>
            <wp:docPr id="10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3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1" w:name="_Toc404765188"/>
      <w:bookmarkStart w:id="22" w:name="_Toc346183633"/>
      <w:bookmarkStart w:id="23" w:name="_Toc21752"/>
      <w:bookmarkStart w:id="24" w:name="_Toc404243493"/>
      <w:bookmarkStart w:id="25" w:name="_Toc346701615"/>
      <w:bookmarkStart w:id="26" w:name="_Toc404764412"/>
      <w:bookmarkStart w:id="27" w:name="_Toc11534"/>
      <w:r>
        <w:t>检测工具</w:t>
      </w:r>
      <w:bookmarkEnd w:id="21"/>
      <w:bookmarkEnd w:id="22"/>
      <w:bookmarkEnd w:id="23"/>
      <w:bookmarkEnd w:id="24"/>
      <w:bookmarkEnd w:id="25"/>
      <w:bookmarkEnd w:id="26"/>
      <w:bookmarkEnd w:id="27"/>
    </w:p>
    <w:p>
      <w:pPr>
        <w:pStyle w:val="4"/>
        <w:widowControl/>
        <w:tabs>
          <w:tab w:val="clear" w:pos="567"/>
        </w:tabs>
      </w:pPr>
      <w:bookmarkStart w:id="28" w:name="_Toc346701616"/>
      <w:bookmarkStart w:id="29" w:name="_Toc346183634"/>
      <w:bookmarkStart w:id="30" w:name="_Toc404243494"/>
      <w:bookmarkStart w:id="31" w:name="_Toc404764413"/>
      <w:bookmarkStart w:id="32" w:name="_Toc404765189"/>
      <w:bookmarkStart w:id="33" w:name="_Toc19324"/>
      <w:bookmarkStart w:id="34" w:name="_Toc22598"/>
      <w:r>
        <w:t>启动检测工具</w:t>
      </w:r>
      <w:bookmarkEnd w:id="28"/>
      <w:bookmarkEnd w:id="29"/>
      <w:bookmarkEnd w:id="30"/>
      <w:bookmarkEnd w:id="31"/>
      <w:bookmarkEnd w:id="32"/>
      <w:bookmarkEnd w:id="33"/>
      <w:bookmarkEnd w:id="34"/>
    </w:p>
    <w:p>
      <w:r>
        <w:t>用户可以点击桌面上的</w:t>
      </w:r>
      <w:r>
        <w:rPr>
          <w:rFonts w:hint="eastAsia"/>
          <w:lang w:val="en-US" w:eastAsia="zh-CN"/>
        </w:rPr>
        <w:t>开标大厅</w:t>
      </w:r>
      <w:r>
        <w:t>检测工具图标来启动检测工具，如下图：</w:t>
      </w:r>
    </w:p>
    <w:p>
      <w:pPr>
        <w:pStyle w:val="57"/>
        <w:ind w:firstLine="480" w:firstLineChars="200"/>
        <w:jc w:val="center"/>
        <w:rPr>
          <w:b/>
          <w:spacing w:val="4"/>
        </w:rPr>
      </w:pPr>
      <w:r>
        <w:drawing>
          <wp:inline distT="0" distB="0" distL="114300" distR="114300">
            <wp:extent cx="742950" cy="1047750"/>
            <wp:effectExtent l="0" t="0" r="0" b="0"/>
            <wp:docPr id="10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3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7"/>
        <w:ind w:firstLine="498" w:firstLineChars="200"/>
        <w:rPr>
          <w:b/>
          <w:spacing w:val="4"/>
        </w:rPr>
      </w:pPr>
    </w:p>
    <w:p>
      <w:pPr>
        <w:pStyle w:val="4"/>
        <w:widowControl/>
        <w:tabs>
          <w:tab w:val="clear" w:pos="567"/>
        </w:tabs>
      </w:pPr>
      <w:bookmarkStart w:id="35" w:name="_Toc404765190"/>
      <w:bookmarkStart w:id="36" w:name="_Toc404764414"/>
      <w:bookmarkStart w:id="37" w:name="_Toc404243495"/>
      <w:bookmarkStart w:id="38" w:name="_Toc346701617"/>
      <w:bookmarkStart w:id="39" w:name="_Toc1818"/>
      <w:bookmarkStart w:id="40" w:name="_Toc346183635"/>
      <w:bookmarkStart w:id="41" w:name="_Toc10198"/>
      <w:r>
        <w:rPr>
          <w:rFonts w:hint="eastAsia"/>
          <w:lang w:val="en-US" w:eastAsia="zh-CN"/>
        </w:rPr>
        <w:t>一键</w:t>
      </w:r>
      <w:r>
        <w:t>检测</w:t>
      </w:r>
      <w:bookmarkEnd w:id="35"/>
      <w:bookmarkEnd w:id="36"/>
      <w:bookmarkEnd w:id="37"/>
      <w:bookmarkEnd w:id="38"/>
      <w:bookmarkEnd w:id="39"/>
      <w:bookmarkEnd w:id="40"/>
      <w:bookmarkEnd w:id="41"/>
    </w:p>
    <w:p>
      <w:pPr>
        <w:rPr>
          <w:spacing w:val="4"/>
        </w:rPr>
      </w:pPr>
      <w:r>
        <w:rPr>
          <w:rFonts w:hint="eastAsia"/>
          <w:spacing w:val="4"/>
          <w:lang w:val="en-US" w:eastAsia="zh-CN"/>
        </w:rPr>
        <w:t>打开页面之后，插入锁，点击“一键检测”</w:t>
      </w:r>
      <w:r>
        <w:rPr>
          <w:spacing w:val="4"/>
        </w:rPr>
        <w:t>。</w:t>
      </w:r>
    </w:p>
    <w:p>
      <w:pPr>
        <w:pStyle w:val="57"/>
        <w:ind w:firstLine="0" w:firstLineChars="0"/>
        <w:jc w:val="center"/>
        <w:rPr>
          <w:b/>
          <w:spacing w:val="4"/>
        </w:rPr>
      </w:pPr>
      <w:r>
        <w:drawing>
          <wp:inline distT="0" distB="0" distL="114300" distR="114300">
            <wp:extent cx="5240020" cy="3292475"/>
            <wp:effectExtent l="0" t="0" r="17780" b="3175"/>
            <wp:docPr id="10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3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329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  <w:spacing w:val="4"/>
          <w:lang w:val="en-US" w:eastAsia="zh-CN"/>
        </w:rPr>
      </w:pPr>
      <w:r>
        <w:rPr>
          <w:rFonts w:hint="eastAsia"/>
          <w:spacing w:val="4"/>
          <w:lang w:val="en-US" w:eastAsia="zh-CN"/>
        </w:rPr>
        <w:t>如果显示“检测通过”，下面全部打勾，则没有问题；</w:t>
      </w:r>
    </w:p>
    <w:p>
      <w:pPr>
        <w:ind w:left="0" w:leftChars="0" w:firstLine="0" w:firstLineChars="0"/>
        <w:rPr>
          <w:rFonts w:hint="default"/>
          <w:spacing w:val="4"/>
          <w:lang w:val="en-US" w:eastAsia="zh-CN"/>
        </w:rPr>
      </w:pPr>
      <w:r>
        <w:drawing>
          <wp:inline distT="0" distB="0" distL="114300" distR="114300">
            <wp:extent cx="5240655" cy="3326130"/>
            <wp:effectExtent l="0" t="0" r="17145" b="7620"/>
            <wp:docPr id="10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3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7"/>
        <w:ind w:firstLine="0" w:firstLineChars="0"/>
        <w:jc w:val="both"/>
        <w:rPr>
          <w:rFonts w:hint="default" w:eastAsia="宋体"/>
          <w:b/>
          <w:spacing w:val="4"/>
          <w:sz w:val="21"/>
          <w:lang w:val="en-US" w:eastAsia="zh-CN"/>
        </w:rPr>
      </w:pPr>
      <w:r>
        <w:rPr>
          <w:rFonts w:hint="eastAsia" w:ascii="Times New Roman" w:hAnsi="Times New Roman" w:eastAsia="宋体" w:cs="Times New Roman"/>
          <w:spacing w:val="4"/>
          <w:kern w:val="2"/>
          <w:sz w:val="21"/>
          <w:szCs w:val="24"/>
          <w:lang w:val="en-US" w:eastAsia="zh-CN" w:bidi="ar-SA"/>
        </w:rPr>
        <w:t>若检测不通过</w:t>
      </w:r>
      <w:r>
        <w:rPr>
          <w:rFonts w:hint="eastAsia" w:cs="Times New Roman"/>
          <w:spacing w:val="4"/>
          <w:kern w:val="2"/>
          <w:sz w:val="21"/>
          <w:szCs w:val="24"/>
          <w:lang w:val="en-US" w:eastAsia="zh-CN" w:bidi="ar-SA"/>
        </w:rPr>
        <w:t>，则需要点击“一键修复”按钮，修复电脑环境。</w:t>
      </w:r>
    </w:p>
    <w:p>
      <w:pPr>
        <w:pStyle w:val="57"/>
        <w:ind w:firstLine="0" w:firstLineChars="0"/>
        <w:jc w:val="center"/>
        <w:rPr>
          <w:spacing w:val="4"/>
        </w:rPr>
      </w:pPr>
      <w:r>
        <w:drawing>
          <wp:inline distT="0" distB="0" distL="114300" distR="114300">
            <wp:extent cx="5243195" cy="3308985"/>
            <wp:effectExtent l="0" t="0" r="14605" b="5715"/>
            <wp:docPr id="104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4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tabs>
          <w:tab w:val="clear" w:pos="567"/>
        </w:tabs>
      </w:pPr>
      <w:bookmarkStart w:id="42" w:name="_Toc404764417"/>
      <w:bookmarkStart w:id="43" w:name="_Toc404765193"/>
      <w:bookmarkStart w:id="44" w:name="_Toc346183638"/>
      <w:bookmarkStart w:id="45" w:name="_Toc346701620"/>
      <w:bookmarkStart w:id="46" w:name="_Toc30833"/>
      <w:bookmarkStart w:id="47" w:name="_Toc404243498"/>
      <w:bookmarkStart w:id="48" w:name="_Toc12270"/>
      <w:r>
        <w:t>签章检测</w:t>
      </w:r>
      <w:bookmarkEnd w:id="42"/>
      <w:bookmarkEnd w:id="43"/>
      <w:bookmarkEnd w:id="44"/>
      <w:bookmarkEnd w:id="45"/>
      <w:bookmarkEnd w:id="46"/>
      <w:bookmarkEnd w:id="47"/>
      <w:bookmarkEnd w:id="48"/>
    </w:p>
    <w:p>
      <w:pPr>
        <w:jc w:val="center"/>
      </w:pPr>
      <w:r>
        <w:drawing>
          <wp:inline distT="0" distB="0" distL="114300" distR="114300">
            <wp:extent cx="5247005" cy="3289935"/>
            <wp:effectExtent l="0" t="0" r="10795" b="5715"/>
            <wp:docPr id="105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4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32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pacing w:val="4"/>
        </w:rPr>
      </w:pPr>
      <w:r>
        <w:t>此页面是用于测试证书Key是否可以正常盖章，请点击</w:t>
      </w:r>
      <w:r>
        <w:drawing>
          <wp:inline distT="0" distB="0" distL="114300" distR="114300">
            <wp:extent cx="400050" cy="466725"/>
            <wp:effectExtent l="0" t="0" r="0" b="9525"/>
            <wp:docPr id="106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4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4"/>
        </w:rPr>
        <w:t>，</w:t>
      </w:r>
      <w:r>
        <w:t>在出现的窗口中，选择签章的名称和签章的模式，并输入您的证书Key的密码，点击确定按钮，如下图：</w:t>
      </w:r>
    </w:p>
    <w:p>
      <w:pPr>
        <w:pStyle w:val="57"/>
        <w:ind w:firstLine="480" w:firstLineChars="200"/>
        <w:jc w:val="center"/>
        <w:rPr>
          <w:spacing w:val="4"/>
          <w:sz w:val="21"/>
        </w:rPr>
      </w:pPr>
      <w:r>
        <w:drawing>
          <wp:inline distT="0" distB="0" distL="114300" distR="114300">
            <wp:extent cx="2905125" cy="3657600"/>
            <wp:effectExtent l="0" t="0" r="9525" b="0"/>
            <wp:docPr id="107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4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如果能成功加盖印章，并且有勾显示，则证明您的证书Key没有问题，如下图：</w:t>
      </w:r>
    </w:p>
    <w:p>
      <w:pPr>
        <w:pStyle w:val="57"/>
        <w:ind w:firstLine="480" w:firstLineChars="200"/>
        <w:jc w:val="center"/>
        <w:rPr>
          <w:spacing w:val="4"/>
          <w:sz w:val="21"/>
        </w:rPr>
      </w:pPr>
      <w:r>
        <w:drawing>
          <wp:inline distT="0" distB="0" distL="114300" distR="114300">
            <wp:extent cx="5247005" cy="3289935"/>
            <wp:effectExtent l="0" t="0" r="10795" b="5715"/>
            <wp:docPr id="108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4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32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如果出现其他的提示，请及时和该项目CA联系。</w:t>
      </w:r>
    </w:p>
    <w:p>
      <w:pPr>
        <w:pStyle w:val="3"/>
      </w:pPr>
      <w:bookmarkStart w:id="49" w:name="_Toc404243499"/>
      <w:bookmarkStart w:id="50" w:name="_Toc404765194"/>
      <w:bookmarkStart w:id="51" w:name="_Toc404764418"/>
      <w:bookmarkStart w:id="52" w:name="_Toc346701621"/>
      <w:bookmarkStart w:id="53" w:name="_Toc9850"/>
      <w:bookmarkStart w:id="54" w:name="_Toc346183639"/>
      <w:bookmarkStart w:id="55" w:name="_Toc13310"/>
      <w:r>
        <w:t>浏览器配置</w:t>
      </w:r>
      <w:bookmarkEnd w:id="49"/>
      <w:bookmarkEnd w:id="50"/>
      <w:bookmarkEnd w:id="51"/>
      <w:bookmarkEnd w:id="52"/>
      <w:bookmarkEnd w:id="53"/>
      <w:bookmarkEnd w:id="54"/>
      <w:bookmarkEnd w:id="55"/>
    </w:p>
    <w:p>
      <w:pPr>
        <w:pStyle w:val="4"/>
        <w:widowControl/>
        <w:tabs>
          <w:tab w:val="clear" w:pos="567"/>
        </w:tabs>
      </w:pPr>
      <w:bookmarkStart w:id="56" w:name="_Toc404764419"/>
      <w:bookmarkStart w:id="57" w:name="_Toc404765195"/>
      <w:bookmarkStart w:id="58" w:name="_Toc346183640"/>
      <w:bookmarkStart w:id="59" w:name="_Toc30615"/>
      <w:bookmarkStart w:id="60" w:name="_Toc404243500"/>
      <w:bookmarkStart w:id="61" w:name="_Toc346701622"/>
      <w:bookmarkStart w:id="62" w:name="_Toc4280"/>
      <w:r>
        <w:t>Internet选项</w:t>
      </w:r>
      <w:bookmarkEnd w:id="56"/>
      <w:bookmarkEnd w:id="57"/>
      <w:bookmarkEnd w:id="58"/>
      <w:bookmarkEnd w:id="59"/>
      <w:bookmarkEnd w:id="60"/>
      <w:bookmarkEnd w:id="61"/>
      <w:bookmarkEnd w:id="62"/>
    </w:p>
    <w:p>
      <w:r>
        <w:t>为了让系统插件能够正常工作，请按照以下步骤进行浏览器的配置。</w:t>
      </w:r>
    </w:p>
    <w:p>
      <w:r>
        <w:t>1、打开浏览器，在“工具”菜单→“Internet选项”，如下图：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114300" distR="114300">
            <wp:extent cx="3562350" cy="3152775"/>
            <wp:effectExtent l="0" t="0" r="0" b="9525"/>
            <wp:docPr id="8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2、弹出对话框之后，请选择“安全”选项卡，具体的界面，如下图：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114300" distR="114300">
            <wp:extent cx="2914650" cy="3476625"/>
            <wp:effectExtent l="0" t="0" r="0" b="9525"/>
            <wp:docPr id="8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3、点击绿色的“受信任的站点”的图片，如下图：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114300" distR="114300">
            <wp:extent cx="3648075" cy="3895725"/>
            <wp:effectExtent l="0" t="0" r="9525" b="9525"/>
            <wp:docPr id="8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4、点击“站点”按钮，出现如下对话框，如下图：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114300" distR="114300">
            <wp:extent cx="3743325" cy="3048000"/>
            <wp:effectExtent l="0" t="0" r="9525" b="0"/>
            <wp:docPr id="8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pacing w:val="4"/>
        </w:rPr>
      </w:pPr>
      <w:r>
        <w:t>输入系统服务器的IP地址，格式例如：192.168.0.123，然后点击“添加”按钮完成添加，再按“关闭”按钮退出</w:t>
      </w:r>
      <w:r>
        <w:rPr>
          <w:spacing w:val="4"/>
        </w:rPr>
        <w:t>。</w:t>
      </w:r>
    </w:p>
    <w:p>
      <w:r>
        <w:t>5、设置自定义安全级别，开放Activex的访问权限，如下图：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114300" distR="114300">
            <wp:extent cx="3533775" cy="4152900"/>
            <wp:effectExtent l="0" t="0" r="9525" b="0"/>
            <wp:docPr id="7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会出现一个窗口，把其中的Activex控件和插件的设置全部改为启用，如下图：</w:t>
      </w:r>
    </w:p>
    <w:p>
      <w:pPr>
        <w:jc w:val="center"/>
        <w:rPr>
          <w:spacing w:val="4"/>
        </w:rPr>
      </w:pPr>
      <w:r>
        <w:drawing>
          <wp:inline distT="0" distB="0" distL="114300" distR="114300">
            <wp:extent cx="3486150" cy="3676650"/>
            <wp:effectExtent l="0" t="0" r="0" b="0"/>
            <wp:docPr id="8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文件下载设置，开放文件下载的权限：设置为启用，如下图：</w:t>
      </w:r>
    </w:p>
    <w:p>
      <w:pPr>
        <w:jc w:val="center"/>
      </w:pPr>
      <w:r>
        <w:rPr>
          <w:spacing w:val="4"/>
        </w:rPr>
        <w:drawing>
          <wp:inline distT="0" distB="0" distL="114300" distR="114300">
            <wp:extent cx="3524250" cy="3705225"/>
            <wp:effectExtent l="0" t="0" r="0" b="9525"/>
            <wp:docPr id="8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2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widowControl/>
        <w:tabs>
          <w:tab w:val="clear" w:pos="567"/>
        </w:tabs>
      </w:pPr>
      <w:bookmarkStart w:id="63" w:name="_Toc346183641"/>
      <w:bookmarkStart w:id="64" w:name="_Toc28488"/>
      <w:bookmarkStart w:id="65" w:name="_Toc404243501"/>
      <w:bookmarkStart w:id="66" w:name="_Toc404765196"/>
      <w:bookmarkStart w:id="67" w:name="_Toc346701623"/>
      <w:bookmarkStart w:id="68" w:name="_Toc404764420"/>
      <w:bookmarkStart w:id="69" w:name="_Toc17912"/>
      <w:r>
        <w:t>关闭拦截工具</w:t>
      </w:r>
      <w:bookmarkEnd w:id="63"/>
      <w:bookmarkEnd w:id="64"/>
      <w:bookmarkEnd w:id="65"/>
      <w:bookmarkEnd w:id="66"/>
      <w:bookmarkEnd w:id="67"/>
      <w:bookmarkEnd w:id="68"/>
      <w:bookmarkEnd w:id="69"/>
    </w:p>
    <w:p>
      <w:r>
        <w:t>上述操作完成后，如果系统中某些功能仍不能使用，请将拦截工具关闭再试用。比如在windows工具栏中关闭弹出窗口阻止程序的操作，如下图：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095875" cy="2324100"/>
            <wp:effectExtent l="0" t="0" r="9525" b="0"/>
            <wp:docPr id="8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70" w:name="_Toc29025"/>
      <w:r>
        <w:rPr>
          <w:rFonts w:hint="eastAsia"/>
        </w:rPr>
        <w:t>虚拟开标大厅</w:t>
      </w:r>
      <w:bookmarkEnd w:id="70"/>
    </w:p>
    <w:p>
      <w:r>
        <w:t>本系统主要提供给各类投标人使用，实现投标人</w:t>
      </w:r>
      <w:r>
        <w:rPr>
          <w:rFonts w:hint="eastAsia"/>
        </w:rPr>
        <w:t>登录、查看今日项目、查看开标过程、解密等</w:t>
      </w:r>
      <w:r>
        <w:t>功能。</w:t>
      </w:r>
    </w:p>
    <w:p>
      <w:pPr>
        <w:pStyle w:val="3"/>
      </w:pPr>
      <w:bookmarkStart w:id="71" w:name="_Toc17753"/>
      <w:r>
        <w:rPr>
          <w:rFonts w:hint="eastAsia"/>
        </w:rPr>
        <w:t>登录</w:t>
      </w:r>
      <w:bookmarkEnd w:id="71"/>
    </w:p>
    <w:p>
      <w:pPr>
        <w:ind w:firstLine="422"/>
      </w:pPr>
      <w:r>
        <w:rPr>
          <w:b/>
          <w:bCs/>
        </w:rPr>
        <w:t>功能说明：</w:t>
      </w:r>
      <w:r>
        <w:t>投标人</w:t>
      </w:r>
      <w:r>
        <w:rPr>
          <w:rFonts w:hint="eastAsia"/>
        </w:rPr>
        <w:t>登录系统</w:t>
      </w:r>
      <w: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前置条件：</w:t>
      </w:r>
      <w:r>
        <w:rPr>
          <w:rFonts w:hint="eastAsia"/>
        </w:rPr>
        <w:t>投标人在业务系统注册过，且审核通过</w:t>
      </w:r>
      <w: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r>
        <w:t>1、</w:t>
      </w:r>
      <w:r>
        <w:rPr>
          <w:rFonts w:hint="eastAsia"/>
        </w:rPr>
        <w:t>打开登录页面</w:t>
      </w:r>
      <w:r>
        <w:t>，如下图：</w:t>
      </w:r>
    </w:p>
    <w:p>
      <w:pPr>
        <w:ind w:firstLine="0" w:firstLineChars="0"/>
      </w:pPr>
      <w:r>
        <w:drawing>
          <wp:inline distT="0" distB="0" distL="0" distR="0">
            <wp:extent cx="5248910" cy="23463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4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2、</w:t>
      </w:r>
      <w:r>
        <w:rPr>
          <w:rFonts w:hint="eastAsia"/>
        </w:rPr>
        <w:t>点击“登录”，在左侧选择“投标人”身份，选择“水利CA登录”，插入CA锁，输入密码后，点击“登录”</w:t>
      </w:r>
      <w:r>
        <w:t>：</w:t>
      </w:r>
    </w:p>
    <w:p>
      <w:pPr>
        <w:ind w:firstLine="0" w:firstLineChars="0"/>
      </w:pPr>
      <w:r>
        <w:drawing>
          <wp:inline distT="0" distB="0" distL="0" distR="0">
            <wp:extent cx="5248910" cy="2323465"/>
            <wp:effectExtent l="0" t="0" r="889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2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3"/>
      </w:pPr>
      <w:bookmarkStart w:id="72" w:name="_Toc24524"/>
      <w:r>
        <w:rPr>
          <w:rFonts w:hint="eastAsia"/>
        </w:rPr>
        <w:t>项目列表页面</w:t>
      </w:r>
      <w:bookmarkEnd w:id="72"/>
    </w:p>
    <w:p>
      <w:pPr>
        <w:ind w:firstLine="422"/>
      </w:pPr>
      <w:r>
        <w:rPr>
          <w:b/>
          <w:bCs/>
        </w:rPr>
        <w:t>功能说明：</w:t>
      </w:r>
      <w:r>
        <w:rPr>
          <w:rFonts w:hint="eastAsia"/>
        </w:rPr>
        <w:t>投标人登录之后可以看到当前投标人今日开标标段</w:t>
      </w:r>
      <w: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前置条件：</w:t>
      </w:r>
    </w:p>
    <w:p>
      <w:pPr>
        <w:numPr>
          <w:ilvl w:val="0"/>
          <w:numId w:val="3"/>
        </w:numPr>
      </w:pPr>
      <w:r>
        <w:rPr>
          <w:rFonts w:hint="eastAsia"/>
        </w:rPr>
        <w:t>当前投标人今天有开标的标段；</w:t>
      </w:r>
    </w:p>
    <w:p>
      <w:r>
        <w:rPr>
          <w:color w:val="FF0000"/>
        </w:rPr>
        <w:t>注：</w:t>
      </w:r>
      <w:r>
        <w:rPr>
          <w:rFonts w:hint="eastAsia"/>
          <w:color w:val="FF0000"/>
        </w:rPr>
        <w:t>开标时间到了之后不能进入标段</w:t>
      </w:r>
      <w:r>
        <w:rPr>
          <w:color w:val="FF0000"/>
        </w:rP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r>
        <w:t>1、</w:t>
      </w:r>
      <w:r>
        <w:rPr>
          <w:rFonts w:hint="eastAsia"/>
        </w:rPr>
        <w:t>右上角有“退出”按钮，点击可退出系统</w:t>
      </w:r>
      <w:r>
        <w:t>，</w:t>
      </w:r>
      <w:r>
        <w:rPr>
          <w:rFonts w:hint="eastAsia"/>
        </w:rPr>
        <w:t>中间项目列表区域右上角可根据标段名称或者标段编号查询，</w:t>
      </w:r>
      <w:r>
        <w:t>如下图：</w:t>
      </w:r>
    </w:p>
    <w:p>
      <w:pPr>
        <w:ind w:firstLine="0" w:firstLineChars="0"/>
      </w:pPr>
      <w:r>
        <w:drawing>
          <wp:inline distT="0" distB="0" distL="0" distR="0">
            <wp:extent cx="5248910" cy="2323465"/>
            <wp:effectExtent l="0" t="0" r="889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2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3" w:name="_Toc17038"/>
      <w:r>
        <w:rPr>
          <w:rFonts w:hint="eastAsia"/>
        </w:rPr>
        <w:t>进入开标大厅</w:t>
      </w:r>
      <w:bookmarkEnd w:id="73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页面基本内容介绍</w:t>
      </w:r>
      <w:r>
        <w:rPr>
          <w:bCs/>
        </w:rP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无</w:t>
      </w:r>
      <w: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4"/>
        </w:numPr>
      </w:pPr>
      <w:r>
        <w:rPr>
          <w:rFonts w:hint="eastAsia"/>
        </w:rPr>
        <w:t>进入页面首先阅读开标流程，点击“我已阅读”进入开标大厅，点击“取消”返回项目列表页面</w:t>
      </w:r>
      <w:r>
        <w:t>。</w:t>
      </w:r>
    </w:p>
    <w:p>
      <w:pPr>
        <w:ind w:firstLine="0" w:firstLineChars="0"/>
      </w:pPr>
      <w:r>
        <w:drawing>
          <wp:inline distT="0" distB="0" distL="0" distR="0">
            <wp:extent cx="5242560" cy="294132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</w:pPr>
      <w:r>
        <w:rPr>
          <w:rFonts w:hint="eastAsia"/>
        </w:rPr>
        <w:t>页面上方展示基础信息、右上方有“返回”按钮，点击返回项目列表页面；</w:t>
      </w:r>
    </w:p>
    <w:p>
      <w:pPr>
        <w:numPr>
          <w:ilvl w:val="0"/>
          <w:numId w:val="4"/>
        </w:numPr>
      </w:pPr>
      <w:r>
        <w:rPr>
          <w:rFonts w:hint="eastAsia"/>
        </w:rPr>
        <w:t>左侧中间部分是开标环节展示，不同开标过程展示不同的内容；</w:t>
      </w:r>
    </w:p>
    <w:p>
      <w:pPr>
        <w:ind w:firstLine="0" w:firstLineChars="0"/>
      </w:pPr>
      <w:r>
        <w:drawing>
          <wp:inline distT="0" distB="0" distL="0" distR="0">
            <wp:extent cx="5234940" cy="2956560"/>
            <wp:effectExtent l="0" t="0" r="381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</w:pPr>
      <w:r>
        <w:rPr>
          <w:rFonts w:hint="eastAsia"/>
        </w:rPr>
        <w:t>右侧上部分为直播，直播开标场景，主持人开启直播直接即可观看；</w:t>
      </w:r>
    </w:p>
    <w:p>
      <w:pPr>
        <w:numPr>
          <w:ilvl w:val="0"/>
          <w:numId w:val="4"/>
        </w:numPr>
      </w:pPr>
      <w:r>
        <w:rPr>
          <w:rFonts w:hint="eastAsia"/>
        </w:rPr>
        <w:t>右侧下部分是公告栏，主要展示阶段信息、主持人切换视频、暂停、解密等信息；点击右上角放大镜可查看更多；</w:t>
      </w:r>
    </w:p>
    <w:p>
      <w:pPr>
        <w:ind w:firstLine="0" w:firstLineChars="0"/>
      </w:pPr>
      <w:r>
        <w:drawing>
          <wp:inline distT="0" distB="0" distL="0" distR="0">
            <wp:extent cx="5234940" cy="2956560"/>
            <wp:effectExtent l="0" t="0" r="381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bookmarkStart w:id="74" w:name="_Toc25697"/>
      <w:r>
        <w:rPr>
          <w:rFonts w:hint="eastAsia"/>
        </w:rPr>
        <w:t>等待开标</w:t>
      </w:r>
      <w:bookmarkEnd w:id="74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投标人等待开标时需要签到，等候开标</w:t>
      </w:r>
      <w:r>
        <w:rPr>
          <w:bCs/>
        </w:rP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开标时间未到</w:t>
      </w:r>
      <w:r>
        <w:t>。</w:t>
      </w:r>
    </w:p>
    <w:p>
      <w:pPr>
        <w:rPr>
          <w:color w:val="FF0000"/>
        </w:rPr>
      </w:pPr>
      <w:r>
        <w:rPr>
          <w:color w:val="FF0000"/>
        </w:rPr>
        <w:t>注：</w:t>
      </w:r>
      <w:r>
        <w:rPr>
          <w:rFonts w:hint="eastAsia"/>
          <w:color w:val="FF0000"/>
        </w:rPr>
        <w:t>1. 开标时间到了之后不能签到；</w:t>
      </w:r>
    </w:p>
    <w:p>
      <w:pPr>
        <w:numPr>
          <w:ilvl w:val="0"/>
          <w:numId w:val="5"/>
        </w:numPr>
        <w:ind w:firstLine="840" w:firstLineChars="400"/>
        <w:rPr>
          <w:color w:val="FF0000"/>
        </w:rPr>
      </w:pPr>
      <w:r>
        <w:rPr>
          <w:rFonts w:hint="eastAsia"/>
          <w:color w:val="FF0000"/>
        </w:rPr>
        <w:t>请确保笔记本带有摄像头；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6"/>
        </w:numPr>
        <w:tabs>
          <w:tab w:val="left" w:pos="464"/>
        </w:tabs>
      </w:pPr>
      <w:r>
        <w:rPr>
          <w:rFonts w:hint="eastAsia"/>
        </w:rPr>
        <w:tab/>
      </w:r>
      <w:r>
        <w:rPr>
          <w:rFonts w:hint="eastAsia"/>
        </w:rPr>
        <w:t>点击下方“签到”按钮进行签到，开标前一小时可以签到</w:t>
      </w:r>
      <w:r>
        <w:t>。</w:t>
      </w:r>
    </w:p>
    <w:p>
      <w:pPr>
        <w:ind w:firstLine="0" w:firstLineChars="0"/>
      </w:pPr>
      <w:r>
        <w:drawing>
          <wp:inline distT="0" distB="0" distL="0" distR="0">
            <wp:extent cx="5242560" cy="294132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 w:firstLine="0" w:firstLineChars="0"/>
        <w:rPr>
          <w:color w:val="FF0000"/>
        </w:rPr>
      </w:pPr>
    </w:p>
    <w:p>
      <w:pPr>
        <w:ind w:firstLine="0" w:firstLineChars="0"/>
      </w:pPr>
    </w:p>
    <w:p>
      <w:pPr>
        <w:numPr>
          <w:ilvl w:val="0"/>
          <w:numId w:val="6"/>
        </w:numPr>
      </w:pPr>
      <w:r>
        <w:rPr>
          <w:rFonts w:hint="eastAsia"/>
        </w:rPr>
        <w:t>签到成功之后，按钮灰化，无需再次签到，同时第一个座位图右下角出现绿色√；</w:t>
      </w:r>
    </w:p>
    <w:p>
      <w:pPr>
        <w:ind w:firstLine="0" w:firstLineChars="0"/>
      </w:pPr>
      <w:r>
        <w:drawing>
          <wp:inline distT="0" distB="0" distL="0" distR="0">
            <wp:extent cx="5242560" cy="294132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</w:pPr>
      <w:r>
        <w:rPr>
          <w:rFonts w:hint="eastAsia"/>
        </w:rPr>
        <w:t>左侧中下方的座位图显示的是投标人签到在线情况，第一个座位是当前投标人的，蓝色代表在线，白色代表离线，有下角的√代表已签到；</w:t>
      </w:r>
    </w:p>
    <w:p>
      <w:pPr>
        <w:ind w:left="420" w:leftChars="200" w:firstLine="0" w:firstLineChars="0"/>
      </w:pPr>
      <w:r>
        <w:rPr>
          <w:rFonts w:hint="eastAsia"/>
        </w:rPr>
        <w:t>在席：</w:t>
      </w:r>
      <w:r>
        <w:drawing>
          <wp:inline distT="0" distB="0" distL="0" distR="0">
            <wp:extent cx="678180" cy="632460"/>
            <wp:effectExtent l="0" t="0" r="762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离席：</w:t>
      </w:r>
      <w:r>
        <w:drawing>
          <wp:inline distT="0" distB="0" distL="0" distR="0">
            <wp:extent cx="670560" cy="63246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，已签到：</w:t>
      </w:r>
      <w:r>
        <w:drawing>
          <wp:inline distT="0" distB="0" distL="0" distR="0">
            <wp:extent cx="1722120" cy="678180"/>
            <wp:effectExtent l="0" t="0" r="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</w:pPr>
      <w:r>
        <w:rPr>
          <w:rFonts w:hint="eastAsia"/>
        </w:rPr>
        <w:t>点击座位图下方“查看更过”，可以查看所有投标人情况；</w:t>
      </w:r>
    </w:p>
    <w:p>
      <w:pPr>
        <w:ind w:firstLine="0" w:firstLineChars="0"/>
      </w:pPr>
      <w:r>
        <w:drawing>
          <wp:inline distT="0" distB="0" distL="0" distR="0">
            <wp:extent cx="5242560" cy="294132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5" w:name="_Toc16210"/>
      <w:r>
        <w:rPr>
          <w:rFonts w:hint="eastAsia"/>
        </w:rPr>
        <w:t>公布投标人</w:t>
      </w:r>
      <w:bookmarkEnd w:id="75"/>
    </w:p>
    <w:p>
      <w:pPr>
        <w:ind w:firstLine="422"/>
      </w:pPr>
      <w:r>
        <w:rPr>
          <w:b/>
        </w:rPr>
        <w:t>功能说明：</w:t>
      </w:r>
      <w:r>
        <w:rPr>
          <w:rFonts w:hint="eastAsia"/>
          <w:bCs/>
        </w:rPr>
        <w:t>主持人公布投标人</w:t>
      </w:r>
      <w: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开标时间已到</w:t>
      </w:r>
      <w:r>
        <w:t>。</w:t>
      </w:r>
    </w:p>
    <w:p>
      <w:pPr>
        <w:ind w:firstLine="422"/>
      </w:pPr>
      <w:r>
        <w:rPr>
          <w:b/>
          <w:bCs/>
        </w:rPr>
        <w:t>操作步骤：</w:t>
      </w:r>
      <w:r>
        <w:rPr>
          <w:rFonts w:hint="eastAsia"/>
        </w:rPr>
        <w:t>无，观看即可；</w:t>
      </w:r>
    </w:p>
    <w:p>
      <w:pPr>
        <w:pStyle w:val="3"/>
      </w:pPr>
      <w:bookmarkStart w:id="76" w:name="_Toc20788"/>
      <w:r>
        <w:rPr>
          <w:rFonts w:hint="eastAsia"/>
        </w:rPr>
        <w:t>查看投标人名单</w:t>
      </w:r>
      <w:bookmarkEnd w:id="76"/>
    </w:p>
    <w:p>
      <w:pPr>
        <w:ind w:firstLine="422"/>
      </w:pPr>
      <w:r>
        <w:rPr>
          <w:b/>
        </w:rPr>
        <w:t>功能说明：</w:t>
      </w:r>
      <w:r>
        <w:rPr>
          <w:rFonts w:hint="eastAsia"/>
          <w:bCs/>
        </w:rPr>
        <w:t>查看投标人名单</w:t>
      </w:r>
      <w: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主持人已公布投标人</w:t>
      </w:r>
      <w: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7"/>
        </w:numPr>
      </w:pPr>
      <w:r>
        <w:rPr>
          <w:rFonts w:hint="eastAsia"/>
        </w:rPr>
        <w:t>可查看</w:t>
      </w:r>
      <w:r>
        <w:rPr>
          <w:rFonts w:hint="eastAsia"/>
          <w:lang w:val="en-US" w:eastAsia="zh-CN"/>
        </w:rPr>
        <w:t>该项目各家投标人的信息</w:t>
      </w:r>
      <w:r>
        <w:rPr>
          <w:rFonts w:hint="eastAsia"/>
        </w:rPr>
        <w:t>；</w:t>
      </w:r>
    </w:p>
    <w:p>
      <w:pPr>
        <w:ind w:firstLine="0" w:firstLineChars="0"/>
      </w:pPr>
      <w:r>
        <w:drawing>
          <wp:inline distT="0" distB="0" distL="114300" distR="114300">
            <wp:extent cx="5240020" cy="2945130"/>
            <wp:effectExtent l="0" t="0" r="17780" b="762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3"/>
      </w:pPr>
      <w:bookmarkStart w:id="77" w:name="_Toc18329"/>
      <w:r>
        <w:rPr>
          <w:rFonts w:hint="eastAsia"/>
        </w:rPr>
        <w:t>投标人解密</w:t>
      </w:r>
      <w:bookmarkEnd w:id="77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投标人进行解密</w:t>
      </w:r>
      <w:r>
        <w:rPr>
          <w:bCs/>
        </w:rP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开启解密</w:t>
      </w:r>
      <w: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8"/>
        </w:numPr>
      </w:pPr>
      <w:r>
        <w:rPr>
          <w:rFonts w:hint="eastAsia"/>
        </w:rPr>
        <w:t>在解密时间内插入CA锁，输入密码，进行解密；解密时间已到不可解密；如果在解密时间内解密失败，可再次解密；</w:t>
      </w:r>
    </w:p>
    <w:p>
      <w:pPr>
        <w:ind w:firstLine="0" w:firstLineChars="0"/>
      </w:pPr>
      <w:r>
        <w:drawing>
          <wp:inline distT="0" distB="0" distL="0" distR="0">
            <wp:extent cx="5242560" cy="294132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</w:pPr>
      <w:r>
        <w:rPr>
          <w:rFonts w:hint="eastAsia"/>
        </w:rPr>
        <w:t>解密成功的单位的图标变为绿色开锁图标；</w:t>
      </w:r>
    </w:p>
    <w:p>
      <w:pPr>
        <w:ind w:firstLine="0" w:firstLineChars="0"/>
      </w:pPr>
      <w:r>
        <w:drawing>
          <wp:inline distT="0" distB="0" distL="0" distR="0">
            <wp:extent cx="5242560" cy="294132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8" w:name="_Toc25533"/>
      <w:r>
        <w:t>系数抽取</w:t>
      </w:r>
      <w:bookmarkEnd w:id="78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系数抽取</w:t>
      </w:r>
      <w:r>
        <w:rPr>
          <w:bCs/>
        </w:rP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投标人全部解密完成，或者解密时间已到</w:t>
      </w:r>
      <w:r>
        <w:t>。</w:t>
      </w:r>
    </w:p>
    <w:p>
      <w:pPr>
        <w:ind w:firstLine="422"/>
      </w:pPr>
      <w:r>
        <w:rPr>
          <w:b/>
          <w:bCs/>
        </w:rPr>
        <w:t>操作步骤：</w:t>
      </w:r>
      <w:r>
        <w:rPr>
          <w:rFonts w:hint="eastAsia"/>
        </w:rPr>
        <w:t>观看即可，有异议可点击“开标异议文字提问”提出异议；</w:t>
      </w:r>
    </w:p>
    <w:p>
      <w:r>
        <w:drawing>
          <wp:inline distT="0" distB="0" distL="0" distR="0">
            <wp:extent cx="5248910" cy="2323465"/>
            <wp:effectExtent l="0" t="0" r="889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2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最终抽取结果显示如下：</w:t>
      </w:r>
    </w:p>
    <w:p>
      <w:pPr>
        <w:ind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48910" cy="3854450"/>
            <wp:effectExtent l="0" t="0" r="8890" b="12700"/>
            <wp:docPr id="1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85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9" w:name="_Toc18187"/>
      <w:r>
        <w:rPr>
          <w:rFonts w:hint="eastAsia"/>
        </w:rPr>
        <w:t>批量导入</w:t>
      </w:r>
      <w:bookmarkEnd w:id="79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批量导入文件</w:t>
      </w:r>
      <w:r>
        <w:rPr>
          <w:bCs/>
        </w:rP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系数抽取成功</w:t>
      </w:r>
      <w:r>
        <w:rPr>
          <w:bCs/>
        </w:rPr>
        <w:t>。</w:t>
      </w:r>
    </w:p>
    <w:p>
      <w:pPr>
        <w:ind w:firstLine="422"/>
        <w:rPr>
          <w:rFonts w:hint="eastAsia"/>
        </w:rPr>
      </w:pPr>
      <w:r>
        <w:rPr>
          <w:b/>
          <w:bCs/>
        </w:rPr>
        <w:t>操作步骤：</w:t>
      </w:r>
      <w:r>
        <w:rPr>
          <w:rFonts w:hint="eastAsia"/>
        </w:rPr>
        <w:t>观看即可，有异议可点击“开标异议文字提问”提出异议；</w:t>
      </w:r>
    </w:p>
    <w:p>
      <w:r>
        <w:drawing>
          <wp:inline distT="0" distB="0" distL="114300" distR="114300">
            <wp:extent cx="5240655" cy="2401570"/>
            <wp:effectExtent l="0" t="0" r="17145" b="1778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both"/>
      </w:pPr>
    </w:p>
    <w:p>
      <w:pPr>
        <w:pStyle w:val="3"/>
      </w:pPr>
      <w:bookmarkStart w:id="80" w:name="_Toc5344"/>
      <w:r>
        <w:rPr>
          <w:rFonts w:hint="eastAsia"/>
          <w:lang w:val="en-US" w:eastAsia="zh-CN"/>
        </w:rPr>
        <w:t>唱标</w:t>
      </w:r>
      <w:bookmarkEnd w:id="80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开标结束</w:t>
      </w:r>
      <w:r>
        <w:rPr>
          <w:bCs/>
        </w:rP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批量导入成功</w:t>
      </w:r>
      <w:r>
        <w:rPr>
          <w:bCs/>
        </w:rPr>
        <w:t>。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tabs>
          <w:tab w:val="left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default" w:eastAsia="宋体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操作步骤：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主持人进行唱标，投标人可以自信观看开标结果，如有问题，及时提出异议。</w:t>
      </w:r>
    </w:p>
    <w:p>
      <w:r>
        <w:drawing>
          <wp:inline distT="0" distB="0" distL="114300" distR="114300">
            <wp:extent cx="5242560" cy="2576830"/>
            <wp:effectExtent l="0" t="0" r="15240" b="1397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81" w:name="_Toc10067"/>
      <w:r>
        <w:rPr>
          <w:rFonts w:hint="eastAsia"/>
          <w:lang w:val="en-US" w:eastAsia="zh-CN"/>
        </w:rPr>
        <w:t>开标结果确认</w:t>
      </w:r>
      <w:bookmarkEnd w:id="81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  <w:lang w:val="en-US" w:eastAsia="zh-CN"/>
        </w:rPr>
        <w:t>确认开标结果</w:t>
      </w:r>
      <w:r>
        <w:rPr>
          <w:bCs/>
        </w:rPr>
        <w:t>。</w:t>
      </w:r>
    </w:p>
    <w:p>
      <w:pPr>
        <w:ind w:left="0" w:leftChars="0" w:firstLine="422" w:firstLineChars="200"/>
      </w:pPr>
      <w:r>
        <w:rPr>
          <w:b/>
        </w:rPr>
        <w:t>前置条件：</w:t>
      </w:r>
      <w:r>
        <w:rPr>
          <w:rFonts w:hint="eastAsia"/>
          <w:bCs/>
          <w:lang w:val="en-US" w:eastAsia="zh-CN"/>
        </w:rPr>
        <w:t>唱标结束</w:t>
      </w:r>
      <w:r>
        <w:rPr>
          <w:bCs/>
        </w:rPr>
        <w:t>。</w:t>
      </w:r>
    </w:p>
    <w:p>
      <w:r>
        <w:rPr>
          <w:b/>
          <w:bCs/>
        </w:rPr>
        <w:t>操作步骤：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1、点击“开标结果确认”按钮；</w:t>
      </w:r>
    </w:p>
    <w:p>
      <w:r>
        <w:drawing>
          <wp:inline distT="0" distB="0" distL="114300" distR="114300">
            <wp:extent cx="4876165" cy="2758440"/>
            <wp:effectExtent l="0" t="0" r="635" b="381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876165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打开确认页面，进行签章，保存。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872990" cy="2569210"/>
            <wp:effectExtent l="0" t="0" r="381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87299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备注：</w:t>
      </w:r>
      <w:r>
        <w:rPr>
          <w:rFonts w:hint="eastAsia"/>
          <w:color w:val="FF0000"/>
          <w:lang w:val="en-US" w:eastAsia="zh-CN"/>
        </w:rPr>
        <w:t>若5分钟内未签章确认，系统默认投标人认可开标结果。</w:t>
      </w:r>
    </w:p>
    <w:p>
      <w:pPr>
        <w:pStyle w:val="3"/>
      </w:pPr>
      <w:bookmarkStart w:id="82" w:name="_Toc4754"/>
      <w:r>
        <w:rPr>
          <w:rFonts w:hint="eastAsia"/>
        </w:rPr>
        <w:t>开标结束</w:t>
      </w:r>
      <w:bookmarkEnd w:id="82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开标结束</w:t>
      </w:r>
      <w:r>
        <w:rPr>
          <w:bCs/>
        </w:rP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批量导入成功</w:t>
      </w:r>
      <w:r>
        <w:rPr>
          <w:bCs/>
        </w:rPr>
        <w:t>。</w:t>
      </w:r>
    </w:p>
    <w:p>
      <w:pPr>
        <w:ind w:firstLine="422"/>
      </w:pPr>
      <w:r>
        <w:rPr>
          <w:b/>
          <w:bCs/>
        </w:rPr>
        <w:t>操作步骤：</w:t>
      </w:r>
      <w:r>
        <w:rPr>
          <w:rFonts w:hint="eastAsia"/>
        </w:rPr>
        <w:t>无，投标人可自行退出标段；</w:t>
      </w:r>
    </w:p>
    <w:p>
      <w:r>
        <w:drawing>
          <wp:inline distT="0" distB="0" distL="0" distR="0">
            <wp:extent cx="5248910" cy="2323465"/>
            <wp:effectExtent l="0" t="0" r="889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2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3"/>
      </w:pPr>
      <w:bookmarkStart w:id="83" w:name="_Toc26048"/>
      <w:r>
        <w:rPr>
          <w:rFonts w:hint="eastAsia"/>
        </w:rPr>
        <w:t>开标异议文字提问</w:t>
      </w:r>
      <w:bookmarkEnd w:id="83"/>
    </w:p>
    <w:p>
      <w:pPr>
        <w:ind w:firstLine="422"/>
      </w:pPr>
      <w:r>
        <w:rPr>
          <w:b/>
          <w:bCs/>
        </w:rPr>
        <w:t>操作步骤：</w:t>
      </w:r>
      <w:r>
        <w:rPr>
          <w:rFonts w:hint="eastAsia"/>
        </w:rPr>
        <w:t>点击开标异议文字提问，输入异议内容，依据和理由</w:t>
      </w:r>
    </w:p>
    <w:p>
      <w:r>
        <w:drawing>
          <wp:inline distT="0" distB="0" distL="0" distR="0">
            <wp:extent cx="5248910" cy="2323465"/>
            <wp:effectExtent l="0" t="0" r="889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2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代理收到异议后，点击右侧的异议查看，可以看到代理最新的回复异议，在此模块中，还可以看到其他单位提出的异议。</w:t>
      </w:r>
    </w:p>
    <w:p>
      <w:r>
        <w:drawing>
          <wp:inline distT="0" distB="0" distL="0" distR="0">
            <wp:extent cx="5248910" cy="2322195"/>
            <wp:effectExtent l="0" t="0" r="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2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pStyle w:val="3"/>
      </w:pPr>
      <w:bookmarkStart w:id="84" w:name="_Toc30567"/>
      <w:r>
        <w:rPr>
          <w:rFonts w:hint="eastAsia"/>
        </w:rPr>
        <w:t>证明材料</w:t>
      </w:r>
      <w:bookmarkEnd w:id="84"/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代理开启证明材料上传功能</w:t>
      </w:r>
    </w:p>
    <w:p>
      <w:pPr>
        <w:ind w:firstLine="422"/>
      </w:pPr>
      <w:r>
        <w:rPr>
          <w:b/>
          <w:bCs/>
        </w:rPr>
        <w:t>操作步骤：</w:t>
      </w:r>
      <w:r>
        <w:rPr>
          <w:rFonts w:hint="eastAsia"/>
        </w:rPr>
        <w:t>点击</w:t>
      </w:r>
      <w:r>
        <w:t>证明材料</w:t>
      </w:r>
      <w:r>
        <w:rPr>
          <w:rFonts w:hint="eastAsia"/>
        </w:rPr>
        <w:t>，</w:t>
      </w:r>
      <w:r>
        <w:t>可以和代理发送证明</w:t>
      </w:r>
      <w:r>
        <w:rPr>
          <w:rFonts w:hint="eastAsia"/>
        </w:rPr>
        <w:t>性质</w:t>
      </w:r>
      <w:r>
        <w:t>的材料</w:t>
      </w:r>
      <w:r>
        <w:rPr>
          <w:rFonts w:hint="eastAsia"/>
        </w:rPr>
        <w:t>，</w:t>
      </w:r>
      <w:r>
        <w:t>系统会自动</w:t>
      </w:r>
      <w:r>
        <w:rPr>
          <w:rFonts w:hint="eastAsia"/>
        </w:rPr>
        <w:t>保存</w:t>
      </w:r>
      <w:r>
        <w:t>发送记录</w:t>
      </w:r>
    </w:p>
    <w:p>
      <w:r>
        <w:drawing>
          <wp:inline distT="0" distB="0" distL="0" distR="0">
            <wp:extent cx="5248910" cy="2323465"/>
            <wp:effectExtent l="0" t="0" r="889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2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424" w:firstLineChars="202"/>
        <w:jc w:val="both"/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797" w:bottom="1440" w:left="1843" w:header="454" w:footer="680" w:gutter="0"/>
      <w:pgNumType w:start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altName w:val="Segoe Print"/>
    <w:panose1 w:val="02040503050406030204"/>
    <w:charset w:val="00"/>
    <w:family w:val="roman"/>
    <w:pitch w:val="default"/>
    <w:sig w:usb0="00000000" w:usb1="00000000" w:usb2="02000000" w:usb3="00000000" w:csb0="0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pBdr>
        <w:top w:val="single" w:color="9BBB59" w:sz="24" w:space="5"/>
      </w:pBdr>
      <w:wordWrap w:val="0"/>
      <w:spacing w:line="240" w:lineRule="auto"/>
      <w:ind w:firstLine="360"/>
      <w:jc w:val="right"/>
      <w:rPr>
        <w:lang w:val="zh-CN"/>
      </w:rPr>
    </w:pPr>
    <w:r>
      <w:rPr>
        <w:rFonts w:hint="eastAsia"/>
        <w:lang w:val="zh-CN"/>
      </w:rPr>
      <w:t xml:space="preserve">江苏国泰新点软件有限公司0512-58188000                    </w:t>
    </w:r>
    <w:r>
      <w:fldChar w:fldCharType="begin"/>
    </w:r>
    <w:r>
      <w:instrText xml:space="preserve"> PAGE </w:instrText>
    </w:r>
    <w:r>
      <w:fldChar w:fldCharType="separate"/>
    </w:r>
    <w:r>
      <w:t>12</w:t>
    </w:r>
    <w:r>
      <w:fldChar w:fldCharType="end"/>
    </w:r>
    <w:r>
      <w:rPr>
        <w:lang w:val="zh-CN"/>
      </w:rPr>
      <w:t xml:space="preserve"> /</w:t>
    </w:r>
    <w:r>
      <w:rPr>
        <w:rFonts w:hint="eastAsia"/>
      </w:rPr>
      <w:t>52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bottom w:val="thickThinSmallGap" w:color="622423" w:sz="24" w:space="1"/>
      </w:pBdr>
      <w:spacing w:line="240" w:lineRule="auto"/>
      <w:ind w:firstLine="0" w:firstLineChars="0"/>
      <w:jc w:val="left"/>
      <w:rPr>
        <w:color w:val="000000"/>
      </w:rPr>
    </w:pPr>
    <w:r>
      <w:rPr>
        <w:rFonts w:ascii="宋体" w:hAnsi="宋体"/>
      </w:rPr>
      <w:drawing>
        <wp:inline distT="0" distB="0" distL="0" distR="0">
          <wp:extent cx="601980" cy="304800"/>
          <wp:effectExtent l="0" t="0" r="7620" b="0"/>
          <wp:docPr id="43" name="图片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图片 4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198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Cambria" w:hAnsi="Cambria"/>
      </w:rPr>
      <w:t xml:space="preserve">操作手册                            </w:t>
    </w:r>
    <w:r>
      <w:t>CS-XM-</w:t>
    </w:r>
    <w:r>
      <w:rPr>
        <w:rFonts w:hint="eastAsia"/>
      </w:rPr>
      <w:t>CZSC</w:t>
    </w:r>
    <w:r>
      <w:rPr>
        <w:rFonts w:hint="eastAsia" w:ascii="宋体" w:hAnsi="宋体"/>
        <w:color w:val="000000"/>
      </w:rPr>
      <w:t>张家港</w:t>
    </w:r>
    <w:r>
      <w:rPr>
        <w:rFonts w:hint="eastAsia" w:eastAsia="微软雅黑"/>
        <w:color w:val="000000"/>
      </w:rPr>
      <w:t>2013021904</w:t>
    </w:r>
    <w:r>
      <w:rPr>
        <w:rFonts w:hint="eastAsia"/>
        <w:color w:val="000000"/>
      </w:rPr>
      <w:t>-TB60301</w:t>
    </w:r>
    <w:r>
      <w:t xml:space="preserve">  V</w:t>
    </w:r>
    <w:r>
      <w:rPr>
        <w:rFonts w:hint="eastAsia"/>
      </w:rPr>
      <w:t>1</w:t>
    </w:r>
    <w:r>
      <w:t>.</w:t>
    </w:r>
    <w:r>
      <w:rPr>
        <w:rFonts w:hint="eastAsia"/>
      </w:rPr>
      <w:t>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7987D18"/>
    <w:multiLevelType w:val="singleLevel"/>
    <w:tmpl w:val="B7987D1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8CF6A8C"/>
    <w:multiLevelType w:val="singleLevel"/>
    <w:tmpl w:val="B8CF6A8C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BE14EF26"/>
    <w:multiLevelType w:val="singleLevel"/>
    <w:tmpl w:val="BE14EF26"/>
    <w:lvl w:ilvl="0" w:tentative="0">
      <w:start w:val="2"/>
      <w:numFmt w:val="decimal"/>
      <w:suff w:val="nothing"/>
      <w:lvlText w:val="%1、"/>
      <w:lvlJc w:val="left"/>
    </w:lvl>
  </w:abstractNum>
  <w:abstractNum w:abstractNumId="3">
    <w:nsid w:val="D75E355F"/>
    <w:multiLevelType w:val="singleLevel"/>
    <w:tmpl w:val="D75E355F"/>
    <w:lvl w:ilvl="0" w:tentative="0">
      <w:start w:val="1"/>
      <w:numFmt w:val="decimal"/>
      <w:suff w:val="space"/>
      <w:lvlText w:val="%1、"/>
      <w:lvlJc w:val="left"/>
    </w:lvl>
  </w:abstractNum>
  <w:abstractNum w:abstractNumId="4">
    <w:nsid w:val="0FE9633F"/>
    <w:multiLevelType w:val="singleLevel"/>
    <w:tmpl w:val="0FE9633F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36C9A4EF"/>
    <w:multiLevelType w:val="singleLevel"/>
    <w:tmpl w:val="36C9A4EF"/>
    <w:lvl w:ilvl="0" w:tentative="0">
      <w:start w:val="2"/>
      <w:numFmt w:val="decimal"/>
      <w:suff w:val="space"/>
      <w:lvlText w:val="%1."/>
      <w:lvlJc w:val="left"/>
    </w:lvl>
  </w:abstractNum>
  <w:abstractNum w:abstractNumId="6">
    <w:nsid w:val="4E6D15E7"/>
    <w:multiLevelType w:val="singleLevel"/>
    <w:tmpl w:val="4E6D15E7"/>
    <w:lvl w:ilvl="0" w:tentative="0">
      <w:start w:val="1"/>
      <w:numFmt w:val="decimal"/>
      <w:suff w:val="space"/>
      <w:lvlText w:val="%1、"/>
      <w:lvlJc w:val="left"/>
    </w:lvl>
  </w:abstractNum>
  <w:abstractNum w:abstractNumId="7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4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bordersDoNotSurroundHeader w:val="1"/>
  <w:bordersDoNotSurroundFooter w:val="1"/>
  <w:documentProtection w:enforcement="0"/>
  <w:defaultTabStop w:val="50"/>
  <w:drawingGridHorizontalSpacing w:val="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5F0"/>
    <w:rsid w:val="00001D5A"/>
    <w:rsid w:val="00040154"/>
    <w:rsid w:val="00043FEA"/>
    <w:rsid w:val="0004627F"/>
    <w:rsid w:val="00047EB5"/>
    <w:rsid w:val="0007183C"/>
    <w:rsid w:val="000A5D47"/>
    <w:rsid w:val="000C1551"/>
    <w:rsid w:val="000C4C61"/>
    <w:rsid w:val="000D3560"/>
    <w:rsid w:val="00115ED5"/>
    <w:rsid w:val="0012599E"/>
    <w:rsid w:val="001271F9"/>
    <w:rsid w:val="00135611"/>
    <w:rsid w:val="00150045"/>
    <w:rsid w:val="0015302F"/>
    <w:rsid w:val="00164981"/>
    <w:rsid w:val="001C39FE"/>
    <w:rsid w:val="001C431A"/>
    <w:rsid w:val="001E129E"/>
    <w:rsid w:val="00205B54"/>
    <w:rsid w:val="00223D27"/>
    <w:rsid w:val="00260726"/>
    <w:rsid w:val="00264CEE"/>
    <w:rsid w:val="00266696"/>
    <w:rsid w:val="00284E0A"/>
    <w:rsid w:val="002947B5"/>
    <w:rsid w:val="002A74DD"/>
    <w:rsid w:val="002C4936"/>
    <w:rsid w:val="002D21AF"/>
    <w:rsid w:val="002F09F0"/>
    <w:rsid w:val="00303315"/>
    <w:rsid w:val="0032495E"/>
    <w:rsid w:val="00355D6A"/>
    <w:rsid w:val="00362EBF"/>
    <w:rsid w:val="003B3227"/>
    <w:rsid w:val="003E66FA"/>
    <w:rsid w:val="003F35E5"/>
    <w:rsid w:val="0044722F"/>
    <w:rsid w:val="00480390"/>
    <w:rsid w:val="00487DF1"/>
    <w:rsid w:val="004E1352"/>
    <w:rsid w:val="004E26B6"/>
    <w:rsid w:val="00513B62"/>
    <w:rsid w:val="00527B2B"/>
    <w:rsid w:val="00546561"/>
    <w:rsid w:val="00557842"/>
    <w:rsid w:val="00570D64"/>
    <w:rsid w:val="005710F4"/>
    <w:rsid w:val="00572F2D"/>
    <w:rsid w:val="0057694C"/>
    <w:rsid w:val="005A459E"/>
    <w:rsid w:val="005E2B5F"/>
    <w:rsid w:val="00640E05"/>
    <w:rsid w:val="006675A9"/>
    <w:rsid w:val="00676FD1"/>
    <w:rsid w:val="006809E8"/>
    <w:rsid w:val="00682FEA"/>
    <w:rsid w:val="006B060D"/>
    <w:rsid w:val="006C0E3E"/>
    <w:rsid w:val="006C1839"/>
    <w:rsid w:val="006F1A9B"/>
    <w:rsid w:val="00702964"/>
    <w:rsid w:val="007405F0"/>
    <w:rsid w:val="00760F53"/>
    <w:rsid w:val="00761681"/>
    <w:rsid w:val="00796C5A"/>
    <w:rsid w:val="007A1033"/>
    <w:rsid w:val="007D413E"/>
    <w:rsid w:val="007E16A1"/>
    <w:rsid w:val="0082364A"/>
    <w:rsid w:val="00825EE1"/>
    <w:rsid w:val="00831C49"/>
    <w:rsid w:val="008906B0"/>
    <w:rsid w:val="00891D28"/>
    <w:rsid w:val="008A1585"/>
    <w:rsid w:val="008A1ABE"/>
    <w:rsid w:val="008D5A45"/>
    <w:rsid w:val="009002F7"/>
    <w:rsid w:val="0091791F"/>
    <w:rsid w:val="00936E69"/>
    <w:rsid w:val="009577C0"/>
    <w:rsid w:val="009D09DD"/>
    <w:rsid w:val="00A04D3B"/>
    <w:rsid w:val="00A23A13"/>
    <w:rsid w:val="00A367AF"/>
    <w:rsid w:val="00A46F0E"/>
    <w:rsid w:val="00A63842"/>
    <w:rsid w:val="00A76924"/>
    <w:rsid w:val="00A85BA2"/>
    <w:rsid w:val="00AB2E4C"/>
    <w:rsid w:val="00AE6FE8"/>
    <w:rsid w:val="00B25B58"/>
    <w:rsid w:val="00B37877"/>
    <w:rsid w:val="00B55F64"/>
    <w:rsid w:val="00B65159"/>
    <w:rsid w:val="00B734BE"/>
    <w:rsid w:val="00B819F6"/>
    <w:rsid w:val="00BC7EA9"/>
    <w:rsid w:val="00BF1B5E"/>
    <w:rsid w:val="00BF5DBA"/>
    <w:rsid w:val="00C17B42"/>
    <w:rsid w:val="00CA73A0"/>
    <w:rsid w:val="00CC6939"/>
    <w:rsid w:val="00CD3438"/>
    <w:rsid w:val="00CD7EB6"/>
    <w:rsid w:val="00CF79FD"/>
    <w:rsid w:val="00D239F0"/>
    <w:rsid w:val="00D60AB7"/>
    <w:rsid w:val="00DA1081"/>
    <w:rsid w:val="00DA7572"/>
    <w:rsid w:val="00DB283C"/>
    <w:rsid w:val="00DC406A"/>
    <w:rsid w:val="00DE14DB"/>
    <w:rsid w:val="00DF461B"/>
    <w:rsid w:val="00E23131"/>
    <w:rsid w:val="00E91F78"/>
    <w:rsid w:val="00EB0D40"/>
    <w:rsid w:val="00EB3FF6"/>
    <w:rsid w:val="00EC4BAC"/>
    <w:rsid w:val="00ED3D58"/>
    <w:rsid w:val="00F37A42"/>
    <w:rsid w:val="00F437E9"/>
    <w:rsid w:val="00F5034E"/>
    <w:rsid w:val="00F85A60"/>
    <w:rsid w:val="00FA7F72"/>
    <w:rsid w:val="00FE342E"/>
    <w:rsid w:val="01501D76"/>
    <w:rsid w:val="02E751B1"/>
    <w:rsid w:val="03406500"/>
    <w:rsid w:val="03B2479A"/>
    <w:rsid w:val="03E62F94"/>
    <w:rsid w:val="04927028"/>
    <w:rsid w:val="05955A20"/>
    <w:rsid w:val="05AC6C4F"/>
    <w:rsid w:val="05D93EDB"/>
    <w:rsid w:val="05DE3AA7"/>
    <w:rsid w:val="07137246"/>
    <w:rsid w:val="07925669"/>
    <w:rsid w:val="07B17E3D"/>
    <w:rsid w:val="080778A7"/>
    <w:rsid w:val="084A1DD2"/>
    <w:rsid w:val="08E27D6A"/>
    <w:rsid w:val="093023EA"/>
    <w:rsid w:val="09BB007A"/>
    <w:rsid w:val="0A321F79"/>
    <w:rsid w:val="0A7B623C"/>
    <w:rsid w:val="0AAE64E2"/>
    <w:rsid w:val="0B8003DA"/>
    <w:rsid w:val="0BB674AF"/>
    <w:rsid w:val="0D771EDD"/>
    <w:rsid w:val="0DAA67E0"/>
    <w:rsid w:val="0EB43ECA"/>
    <w:rsid w:val="0ED77FF7"/>
    <w:rsid w:val="0F5F06D8"/>
    <w:rsid w:val="0FA57E31"/>
    <w:rsid w:val="0FE10F4A"/>
    <w:rsid w:val="106C72A8"/>
    <w:rsid w:val="11622737"/>
    <w:rsid w:val="116A3832"/>
    <w:rsid w:val="11765F75"/>
    <w:rsid w:val="144D0D6A"/>
    <w:rsid w:val="14F717C6"/>
    <w:rsid w:val="15390ADE"/>
    <w:rsid w:val="15402D9E"/>
    <w:rsid w:val="154934C9"/>
    <w:rsid w:val="156E27C7"/>
    <w:rsid w:val="16A054C3"/>
    <w:rsid w:val="16F13DFA"/>
    <w:rsid w:val="16FA48B3"/>
    <w:rsid w:val="176D2DE2"/>
    <w:rsid w:val="17C3657D"/>
    <w:rsid w:val="17DD67C8"/>
    <w:rsid w:val="183E62DF"/>
    <w:rsid w:val="185B6189"/>
    <w:rsid w:val="193B73AB"/>
    <w:rsid w:val="19D540CB"/>
    <w:rsid w:val="19FD7F67"/>
    <w:rsid w:val="1C1F6FB6"/>
    <w:rsid w:val="1CAC0007"/>
    <w:rsid w:val="1CB02E44"/>
    <w:rsid w:val="1CC239AC"/>
    <w:rsid w:val="1D726CE7"/>
    <w:rsid w:val="1DDE529B"/>
    <w:rsid w:val="1EA10561"/>
    <w:rsid w:val="213B27FF"/>
    <w:rsid w:val="23D46F68"/>
    <w:rsid w:val="24605528"/>
    <w:rsid w:val="24965FC8"/>
    <w:rsid w:val="253C050C"/>
    <w:rsid w:val="25CF4CDA"/>
    <w:rsid w:val="25FA2F30"/>
    <w:rsid w:val="26253AEA"/>
    <w:rsid w:val="26CD4921"/>
    <w:rsid w:val="278358C9"/>
    <w:rsid w:val="286306AA"/>
    <w:rsid w:val="2869162A"/>
    <w:rsid w:val="296F1670"/>
    <w:rsid w:val="2A061B5F"/>
    <w:rsid w:val="2A58510B"/>
    <w:rsid w:val="2A856EF0"/>
    <w:rsid w:val="2C4129D3"/>
    <w:rsid w:val="2C896F9D"/>
    <w:rsid w:val="2D0F6111"/>
    <w:rsid w:val="2ECB6CDF"/>
    <w:rsid w:val="303E16CD"/>
    <w:rsid w:val="304A5464"/>
    <w:rsid w:val="308A3A5B"/>
    <w:rsid w:val="315849CF"/>
    <w:rsid w:val="321C56B5"/>
    <w:rsid w:val="32AD1AD9"/>
    <w:rsid w:val="33DE5AF1"/>
    <w:rsid w:val="34AC1FA1"/>
    <w:rsid w:val="366342BF"/>
    <w:rsid w:val="37806448"/>
    <w:rsid w:val="38886DCA"/>
    <w:rsid w:val="39541237"/>
    <w:rsid w:val="3A15504C"/>
    <w:rsid w:val="3A790E32"/>
    <w:rsid w:val="3AD755D0"/>
    <w:rsid w:val="3B0009D7"/>
    <w:rsid w:val="3C7637F7"/>
    <w:rsid w:val="3D3A70F6"/>
    <w:rsid w:val="3E3B66E2"/>
    <w:rsid w:val="3F347D3E"/>
    <w:rsid w:val="40D60A8C"/>
    <w:rsid w:val="40F12D92"/>
    <w:rsid w:val="41024195"/>
    <w:rsid w:val="419D3557"/>
    <w:rsid w:val="42B95966"/>
    <w:rsid w:val="43035861"/>
    <w:rsid w:val="43570169"/>
    <w:rsid w:val="43D83A6A"/>
    <w:rsid w:val="450A3A5E"/>
    <w:rsid w:val="460005BB"/>
    <w:rsid w:val="47217935"/>
    <w:rsid w:val="472D1DA2"/>
    <w:rsid w:val="477D0FFD"/>
    <w:rsid w:val="478F1F05"/>
    <w:rsid w:val="4800556F"/>
    <w:rsid w:val="48D845AE"/>
    <w:rsid w:val="49C67347"/>
    <w:rsid w:val="4A2B750B"/>
    <w:rsid w:val="4AB06A05"/>
    <w:rsid w:val="4BCC5890"/>
    <w:rsid w:val="4CFA0C74"/>
    <w:rsid w:val="4D3D1623"/>
    <w:rsid w:val="4E651D1A"/>
    <w:rsid w:val="4F2B2D6A"/>
    <w:rsid w:val="4F3F1C24"/>
    <w:rsid w:val="4F96663D"/>
    <w:rsid w:val="50B84A4F"/>
    <w:rsid w:val="525C180F"/>
    <w:rsid w:val="529E4A1C"/>
    <w:rsid w:val="52DB12D4"/>
    <w:rsid w:val="534502A4"/>
    <w:rsid w:val="54507403"/>
    <w:rsid w:val="54A45BCE"/>
    <w:rsid w:val="55A1633A"/>
    <w:rsid w:val="55C114F6"/>
    <w:rsid w:val="5614632E"/>
    <w:rsid w:val="57345B4E"/>
    <w:rsid w:val="597E592B"/>
    <w:rsid w:val="5A3F4608"/>
    <w:rsid w:val="5A5566F4"/>
    <w:rsid w:val="5B4E2A95"/>
    <w:rsid w:val="5D670002"/>
    <w:rsid w:val="5D7F14F2"/>
    <w:rsid w:val="5D846725"/>
    <w:rsid w:val="5DC05EB0"/>
    <w:rsid w:val="5E351DB9"/>
    <w:rsid w:val="5E797281"/>
    <w:rsid w:val="5EA95FC9"/>
    <w:rsid w:val="5F1523B9"/>
    <w:rsid w:val="5F9D56AB"/>
    <w:rsid w:val="61104DB0"/>
    <w:rsid w:val="612A5313"/>
    <w:rsid w:val="616001B6"/>
    <w:rsid w:val="630B3798"/>
    <w:rsid w:val="63D6320E"/>
    <w:rsid w:val="65125B3C"/>
    <w:rsid w:val="66124841"/>
    <w:rsid w:val="66CF42EB"/>
    <w:rsid w:val="69343784"/>
    <w:rsid w:val="6BCC59CF"/>
    <w:rsid w:val="6CDF0597"/>
    <w:rsid w:val="70500FE2"/>
    <w:rsid w:val="71646722"/>
    <w:rsid w:val="71CF757E"/>
    <w:rsid w:val="729057D5"/>
    <w:rsid w:val="72BF1D17"/>
    <w:rsid w:val="733A3E06"/>
    <w:rsid w:val="73851776"/>
    <w:rsid w:val="73E129E9"/>
    <w:rsid w:val="7598064C"/>
    <w:rsid w:val="75B10841"/>
    <w:rsid w:val="76572DFC"/>
    <w:rsid w:val="76C164E2"/>
    <w:rsid w:val="77443FA1"/>
    <w:rsid w:val="77DD1D3F"/>
    <w:rsid w:val="781B5C33"/>
    <w:rsid w:val="7869124F"/>
    <w:rsid w:val="7A747897"/>
    <w:rsid w:val="7ACB41B1"/>
    <w:rsid w:val="7BA63112"/>
    <w:rsid w:val="7D1E6C7A"/>
    <w:rsid w:val="7E1A53EA"/>
    <w:rsid w:val="7E812BA7"/>
    <w:rsid w:val="7EDB44D5"/>
    <w:rsid w:val="7F245991"/>
    <w:rsid w:val="7F2F2459"/>
    <w:rsid w:val="7F3E3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f">
      <v:fill on="t" focussize="0,0"/>
      <v:stroke on="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2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96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97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106"/>
    <w:qFormat/>
    <w:uiPriority w:val="0"/>
    <w:pPr>
      <w:keepNext/>
      <w:keepLines/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85"/>
    <w:qFormat/>
    <w:uiPriority w:val="0"/>
    <w:pPr>
      <w:keepNext/>
      <w:keepLines/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6"/>
    <w:next w:val="1"/>
    <w:link w:val="87"/>
    <w:qFormat/>
    <w:uiPriority w:val="0"/>
    <w:p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8">
    <w:name w:val="heading 7"/>
    <w:basedOn w:val="7"/>
    <w:next w:val="1"/>
    <w:link w:val="89"/>
    <w:qFormat/>
    <w:uiPriority w:val="0"/>
    <w:pPr>
      <w:tabs>
        <w:tab w:val="left" w:pos="1800"/>
        <w:tab w:val="clear" w:pos="1440"/>
      </w:tabs>
      <w:outlineLvl w:val="6"/>
    </w:pPr>
  </w:style>
  <w:style w:type="paragraph" w:styleId="9">
    <w:name w:val="heading 8"/>
    <w:basedOn w:val="8"/>
    <w:next w:val="1"/>
    <w:link w:val="90"/>
    <w:qFormat/>
    <w:uiPriority w:val="0"/>
    <w:pPr>
      <w:outlineLvl w:val="7"/>
    </w:pPr>
  </w:style>
  <w:style w:type="paragraph" w:styleId="10">
    <w:name w:val="heading 9"/>
    <w:basedOn w:val="9"/>
    <w:next w:val="1"/>
    <w:link w:val="92"/>
    <w:qFormat/>
    <w:uiPriority w:val="0"/>
    <w:pPr>
      <w:tabs>
        <w:tab w:val="left" w:pos="2160"/>
        <w:tab w:val="clear" w:pos="1800"/>
      </w:tabs>
      <w:outlineLvl w:val="8"/>
    </w:pPr>
  </w:style>
  <w:style w:type="character" w:default="1" w:styleId="42">
    <w:name w:val="Default Paragraph Font"/>
    <w:semiHidden/>
    <w:unhideWhenUsed/>
    <w:uiPriority w:val="1"/>
  </w:style>
  <w:style w:type="table" w:default="1" w:styleId="41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2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3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4">
    <w:name w:val="Document Map"/>
    <w:basedOn w:val="1"/>
    <w:link w:val="108"/>
    <w:qFormat/>
    <w:uiPriority w:val="0"/>
    <w:rPr>
      <w:rFonts w:ascii="宋体"/>
      <w:sz w:val="18"/>
      <w:szCs w:val="18"/>
    </w:rPr>
  </w:style>
  <w:style w:type="paragraph" w:styleId="15">
    <w:name w:val="annotation text"/>
    <w:basedOn w:val="1"/>
    <w:link w:val="100"/>
    <w:qFormat/>
    <w:uiPriority w:val="0"/>
  </w:style>
  <w:style w:type="paragraph" w:styleId="16">
    <w:name w:val="Body Text 3"/>
    <w:basedOn w:val="1"/>
    <w:link w:val="110"/>
    <w:qFormat/>
    <w:uiPriority w:val="0"/>
    <w:pPr>
      <w:spacing w:after="120"/>
    </w:pPr>
    <w:rPr>
      <w:sz w:val="16"/>
      <w:szCs w:val="16"/>
    </w:rPr>
  </w:style>
  <w:style w:type="paragraph" w:styleId="17">
    <w:name w:val="Body Text"/>
    <w:basedOn w:val="1"/>
    <w:link w:val="104"/>
    <w:qFormat/>
    <w:uiPriority w:val="0"/>
    <w:pPr>
      <w:spacing w:after="120"/>
    </w:pPr>
  </w:style>
  <w:style w:type="paragraph" w:styleId="18">
    <w:name w:val="Body Text Indent"/>
    <w:basedOn w:val="1"/>
    <w:link w:val="94"/>
    <w:qFormat/>
    <w:uiPriority w:val="0"/>
    <w:pPr>
      <w:spacing w:after="120"/>
      <w:ind w:left="420" w:leftChars="200"/>
    </w:pPr>
  </w:style>
  <w:style w:type="paragraph" w:styleId="19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0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1">
    <w:name w:val="Plain Text"/>
    <w:basedOn w:val="1"/>
    <w:link w:val="95"/>
    <w:qFormat/>
    <w:uiPriority w:val="0"/>
    <w:rPr>
      <w:rFonts w:ascii="宋体" w:hAnsi="Courier New"/>
    </w:rPr>
  </w:style>
  <w:style w:type="paragraph" w:styleId="22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3">
    <w:name w:val="Date"/>
    <w:basedOn w:val="1"/>
    <w:next w:val="1"/>
    <w:link w:val="113"/>
    <w:qFormat/>
    <w:uiPriority w:val="0"/>
    <w:pPr>
      <w:ind w:left="100" w:leftChars="2500"/>
    </w:pPr>
  </w:style>
  <w:style w:type="paragraph" w:styleId="24">
    <w:name w:val="Body Text Indent 2"/>
    <w:basedOn w:val="1"/>
    <w:link w:val="91"/>
    <w:qFormat/>
    <w:uiPriority w:val="0"/>
    <w:pPr>
      <w:spacing w:after="120" w:line="480" w:lineRule="auto"/>
      <w:ind w:left="420" w:leftChars="200"/>
    </w:pPr>
  </w:style>
  <w:style w:type="paragraph" w:styleId="25">
    <w:name w:val="Balloon Text"/>
    <w:basedOn w:val="1"/>
    <w:link w:val="99"/>
    <w:qFormat/>
    <w:uiPriority w:val="0"/>
    <w:rPr>
      <w:sz w:val="18"/>
      <w:szCs w:val="18"/>
    </w:rPr>
  </w:style>
  <w:style w:type="paragraph" w:styleId="26">
    <w:name w:val="footer"/>
    <w:basedOn w:val="1"/>
    <w:link w:val="98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header"/>
    <w:basedOn w:val="1"/>
    <w:link w:val="86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29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0">
    <w:name w:val="index heading"/>
    <w:basedOn w:val="1"/>
    <w:next w:val="31"/>
    <w:qFormat/>
    <w:uiPriority w:val="0"/>
    <w:pPr>
      <w:spacing w:line="300" w:lineRule="auto"/>
    </w:pPr>
    <w:rPr>
      <w:rFonts w:eastAsia="楷体_GB2312"/>
      <w:sz w:val="24"/>
    </w:rPr>
  </w:style>
  <w:style w:type="paragraph" w:styleId="31">
    <w:name w:val="index 1"/>
    <w:basedOn w:val="1"/>
    <w:next w:val="1"/>
    <w:qFormat/>
    <w:uiPriority w:val="0"/>
  </w:style>
  <w:style w:type="paragraph" w:styleId="32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3">
    <w:name w:val="Body Text Indent 3"/>
    <w:basedOn w:val="1"/>
    <w:link w:val="107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4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35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6">
    <w:name w:val="Body Text 2"/>
    <w:basedOn w:val="1"/>
    <w:link w:val="111"/>
    <w:qFormat/>
    <w:uiPriority w:val="0"/>
    <w:pPr>
      <w:spacing w:after="120" w:line="480" w:lineRule="auto"/>
    </w:pPr>
  </w:style>
  <w:style w:type="paragraph" w:styleId="37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8">
    <w:name w:val="Title"/>
    <w:basedOn w:val="1"/>
    <w:link w:val="88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9">
    <w:name w:val="annotation subject"/>
    <w:basedOn w:val="15"/>
    <w:next w:val="15"/>
    <w:link w:val="129"/>
    <w:semiHidden/>
    <w:unhideWhenUsed/>
    <w:qFormat/>
    <w:uiPriority w:val="0"/>
    <w:rPr>
      <w:b/>
      <w:bCs/>
    </w:rPr>
  </w:style>
  <w:style w:type="paragraph" w:styleId="40">
    <w:name w:val="Body Text First Indent"/>
    <w:basedOn w:val="17"/>
    <w:link w:val="103"/>
    <w:uiPriority w:val="0"/>
    <w:pPr>
      <w:ind w:firstLine="100" w:firstLineChars="100"/>
    </w:pPr>
  </w:style>
  <w:style w:type="character" w:styleId="43">
    <w:name w:val="Strong"/>
    <w:qFormat/>
    <w:uiPriority w:val="0"/>
    <w:rPr>
      <w:b/>
      <w:bCs/>
    </w:rPr>
  </w:style>
  <w:style w:type="character" w:styleId="44">
    <w:name w:val="page number"/>
    <w:basedOn w:val="42"/>
    <w:qFormat/>
    <w:uiPriority w:val="0"/>
  </w:style>
  <w:style w:type="character" w:styleId="45">
    <w:name w:val="FollowedHyperlink"/>
    <w:qFormat/>
    <w:uiPriority w:val="0"/>
    <w:rPr>
      <w:color w:val="800080"/>
      <w:u w:val="single"/>
    </w:rPr>
  </w:style>
  <w:style w:type="character" w:styleId="46">
    <w:name w:val="Hyperlink"/>
    <w:qFormat/>
    <w:uiPriority w:val="99"/>
    <w:rPr>
      <w:color w:val="0000FF"/>
      <w:u w:val="single"/>
    </w:rPr>
  </w:style>
  <w:style w:type="character" w:styleId="47">
    <w:name w:val="annotation reference"/>
    <w:qFormat/>
    <w:uiPriority w:val="0"/>
    <w:rPr>
      <w:sz w:val="21"/>
      <w:szCs w:val="21"/>
    </w:rPr>
  </w:style>
  <w:style w:type="paragraph" w:customStyle="1" w:styleId="48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49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50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1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52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53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54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55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56">
    <w:name w:val="Char Char Char Char"/>
    <w:basedOn w:val="14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57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58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59">
    <w:name w:val="样式1"/>
    <w:basedOn w:val="1"/>
    <w:link w:val="130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60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61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62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63">
    <w:name w:val="列出段落1"/>
    <w:basedOn w:val="1"/>
    <w:qFormat/>
    <w:uiPriority w:val="34"/>
  </w:style>
  <w:style w:type="paragraph" w:customStyle="1" w:styleId="64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65">
    <w:name w:val="FA正文"/>
    <w:basedOn w:val="1"/>
    <w:link w:val="109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66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67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68">
    <w:name w:val="样式2"/>
    <w:basedOn w:val="1"/>
    <w:link w:val="115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69">
    <w:name w:val="样式3"/>
    <w:basedOn w:val="27"/>
    <w:link w:val="116"/>
    <w:qFormat/>
    <w:uiPriority w:val="0"/>
    <w:pPr>
      <w:ind w:firstLine="360"/>
    </w:pPr>
  </w:style>
  <w:style w:type="paragraph" w:customStyle="1" w:styleId="70">
    <w:name w:val="样式4"/>
    <w:basedOn w:val="69"/>
    <w:link w:val="117"/>
    <w:qFormat/>
    <w:uiPriority w:val="0"/>
  </w:style>
  <w:style w:type="paragraph" w:customStyle="1" w:styleId="71">
    <w:name w:val="样式5"/>
    <w:basedOn w:val="27"/>
    <w:link w:val="118"/>
    <w:qFormat/>
    <w:uiPriority w:val="0"/>
    <w:pPr>
      <w:ind w:firstLine="360"/>
    </w:pPr>
  </w:style>
  <w:style w:type="paragraph" w:customStyle="1" w:styleId="72">
    <w:name w:val="样式6"/>
    <w:basedOn w:val="27"/>
    <w:link w:val="119"/>
    <w:qFormat/>
    <w:uiPriority w:val="0"/>
    <w:pPr>
      <w:ind w:firstLine="360"/>
    </w:pPr>
  </w:style>
  <w:style w:type="paragraph" w:customStyle="1" w:styleId="73">
    <w:name w:val="样式7"/>
    <w:basedOn w:val="4"/>
    <w:link w:val="120"/>
    <w:qFormat/>
    <w:uiPriority w:val="0"/>
  </w:style>
  <w:style w:type="paragraph" w:customStyle="1" w:styleId="74">
    <w:name w:val="样式8"/>
    <w:basedOn w:val="26"/>
    <w:link w:val="121"/>
    <w:qFormat/>
    <w:uiPriority w:val="0"/>
    <w:pPr>
      <w:ind w:firstLine="0" w:firstLineChars="0"/>
      <w:jc w:val="left"/>
    </w:pPr>
  </w:style>
  <w:style w:type="paragraph" w:customStyle="1" w:styleId="75">
    <w:name w:val="样式9"/>
    <w:basedOn w:val="74"/>
    <w:link w:val="122"/>
    <w:qFormat/>
    <w:uiPriority w:val="0"/>
    <w:pPr>
      <w:jc w:val="center"/>
    </w:pPr>
  </w:style>
  <w:style w:type="paragraph" w:customStyle="1" w:styleId="76">
    <w:name w:val="样式10"/>
    <w:basedOn w:val="75"/>
    <w:link w:val="123"/>
    <w:qFormat/>
    <w:uiPriority w:val="0"/>
    <w:pPr>
      <w:pBdr>
        <w:top w:val="single" w:color="76923C" w:sz="24" w:space="1"/>
      </w:pBdr>
    </w:pPr>
  </w:style>
  <w:style w:type="paragraph" w:customStyle="1" w:styleId="77">
    <w:name w:val="样式11"/>
    <w:basedOn w:val="76"/>
    <w:link w:val="124"/>
    <w:qFormat/>
    <w:uiPriority w:val="0"/>
    <w:pPr>
      <w:pBdr>
        <w:top w:val="none" w:color="auto" w:sz="0" w:space="0"/>
      </w:pBdr>
    </w:pPr>
  </w:style>
  <w:style w:type="paragraph" w:customStyle="1" w:styleId="78">
    <w:name w:val="样式12"/>
    <w:basedOn w:val="77"/>
    <w:link w:val="125"/>
    <w:qFormat/>
    <w:uiPriority w:val="0"/>
  </w:style>
  <w:style w:type="paragraph" w:customStyle="1" w:styleId="79">
    <w:name w:val="样式13"/>
    <w:basedOn w:val="73"/>
    <w:link w:val="126"/>
    <w:qFormat/>
    <w:uiPriority w:val="0"/>
  </w:style>
  <w:style w:type="paragraph" w:customStyle="1" w:styleId="80">
    <w:name w:val="2"/>
    <w:basedOn w:val="1"/>
    <w:link w:val="127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81">
    <w:name w:val="1"/>
    <w:basedOn w:val="1"/>
    <w:link w:val="128"/>
    <w:qFormat/>
    <w:uiPriority w:val="0"/>
    <w:pPr>
      <w:ind w:firstLine="0" w:firstLineChars="0"/>
    </w:pPr>
  </w:style>
  <w:style w:type="paragraph" w:customStyle="1" w:styleId="82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83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84">
    <w:name w:val="列出段落2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85">
    <w:name w:val="标题 5 Char"/>
    <w:link w:val="6"/>
    <w:qFormat/>
    <w:uiPriority w:val="0"/>
    <w:rPr>
      <w:b/>
      <w:bCs/>
      <w:kern w:val="2"/>
      <w:sz w:val="28"/>
      <w:szCs w:val="28"/>
    </w:rPr>
  </w:style>
  <w:style w:type="character" w:customStyle="1" w:styleId="86">
    <w:name w:val="页眉 Char"/>
    <w:link w:val="27"/>
    <w:qFormat/>
    <w:uiPriority w:val="99"/>
    <w:rPr>
      <w:kern w:val="2"/>
      <w:sz w:val="18"/>
      <w:szCs w:val="18"/>
    </w:rPr>
  </w:style>
  <w:style w:type="character" w:customStyle="1" w:styleId="87">
    <w:name w:val="标题 6 Char"/>
    <w:link w:val="7"/>
    <w:qFormat/>
    <w:uiPriority w:val="0"/>
    <w:rPr>
      <w:b/>
      <w:bCs/>
      <w:kern w:val="2"/>
      <w:sz w:val="30"/>
      <w:szCs w:val="18"/>
    </w:rPr>
  </w:style>
  <w:style w:type="character" w:customStyle="1" w:styleId="88">
    <w:name w:val="标题 Char"/>
    <w:link w:val="38"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89">
    <w:name w:val="标题 7 Char"/>
    <w:link w:val="8"/>
    <w:qFormat/>
    <w:uiPriority w:val="0"/>
    <w:rPr>
      <w:b/>
      <w:bCs/>
      <w:kern w:val="2"/>
      <w:sz w:val="30"/>
      <w:szCs w:val="18"/>
    </w:rPr>
  </w:style>
  <w:style w:type="character" w:customStyle="1" w:styleId="90">
    <w:name w:val="标题 8 Char"/>
    <w:link w:val="9"/>
    <w:qFormat/>
    <w:uiPriority w:val="0"/>
    <w:rPr>
      <w:b/>
      <w:bCs/>
      <w:kern w:val="2"/>
      <w:sz w:val="30"/>
      <w:szCs w:val="18"/>
    </w:rPr>
  </w:style>
  <w:style w:type="character" w:customStyle="1" w:styleId="91">
    <w:name w:val="正文文本缩进 2 Char"/>
    <w:link w:val="24"/>
    <w:uiPriority w:val="0"/>
    <w:rPr>
      <w:kern w:val="2"/>
      <w:sz w:val="21"/>
      <w:szCs w:val="24"/>
    </w:rPr>
  </w:style>
  <w:style w:type="character" w:customStyle="1" w:styleId="92">
    <w:name w:val="标题 9 Char"/>
    <w:link w:val="10"/>
    <w:uiPriority w:val="0"/>
    <w:rPr>
      <w:b/>
      <w:bCs/>
      <w:kern w:val="2"/>
      <w:sz w:val="30"/>
      <w:szCs w:val="18"/>
    </w:rPr>
  </w:style>
  <w:style w:type="character" w:customStyle="1" w:styleId="93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94">
    <w:name w:val="正文文本缩进 Char"/>
    <w:link w:val="18"/>
    <w:uiPriority w:val="0"/>
    <w:rPr>
      <w:kern w:val="2"/>
      <w:sz w:val="21"/>
      <w:szCs w:val="24"/>
    </w:rPr>
  </w:style>
  <w:style w:type="character" w:customStyle="1" w:styleId="95">
    <w:name w:val="纯文本 Char"/>
    <w:link w:val="21"/>
    <w:uiPriority w:val="0"/>
    <w:rPr>
      <w:rFonts w:ascii="宋体" w:hAnsi="Courier New"/>
      <w:kern w:val="2"/>
      <w:sz w:val="21"/>
    </w:rPr>
  </w:style>
  <w:style w:type="character" w:customStyle="1" w:styleId="96">
    <w:name w:val="标题 2 Char"/>
    <w:link w:val="3"/>
    <w:qFormat/>
    <w:uiPriority w:val="0"/>
    <w:rPr>
      <w:b/>
      <w:bCs/>
      <w:kern w:val="2"/>
      <w:sz w:val="30"/>
      <w:szCs w:val="32"/>
    </w:rPr>
  </w:style>
  <w:style w:type="character" w:customStyle="1" w:styleId="97">
    <w:name w:val="标题 3 Char"/>
    <w:link w:val="4"/>
    <w:qFormat/>
    <w:uiPriority w:val="0"/>
    <w:rPr>
      <w:b/>
      <w:bCs/>
      <w:kern w:val="2"/>
      <w:sz w:val="28"/>
      <w:szCs w:val="18"/>
    </w:rPr>
  </w:style>
  <w:style w:type="character" w:customStyle="1" w:styleId="98">
    <w:name w:val="页脚 Char"/>
    <w:link w:val="26"/>
    <w:qFormat/>
    <w:uiPriority w:val="99"/>
    <w:rPr>
      <w:kern w:val="2"/>
      <w:sz w:val="18"/>
      <w:szCs w:val="18"/>
    </w:rPr>
  </w:style>
  <w:style w:type="character" w:customStyle="1" w:styleId="99">
    <w:name w:val="批注框文本 Char"/>
    <w:link w:val="25"/>
    <w:qFormat/>
    <w:uiPriority w:val="0"/>
    <w:rPr>
      <w:kern w:val="2"/>
      <w:sz w:val="18"/>
      <w:szCs w:val="18"/>
    </w:rPr>
  </w:style>
  <w:style w:type="character" w:customStyle="1" w:styleId="100">
    <w:name w:val="批注文字 Char"/>
    <w:link w:val="15"/>
    <w:qFormat/>
    <w:uiPriority w:val="0"/>
    <w:rPr>
      <w:kern w:val="2"/>
      <w:sz w:val="21"/>
      <w:szCs w:val="24"/>
    </w:rPr>
  </w:style>
  <w:style w:type="character" w:customStyle="1" w:styleId="101">
    <w:name w:val="14_black1"/>
    <w:qFormat/>
    <w:uiPriority w:val="0"/>
    <w:rPr>
      <w:color w:val="000000"/>
      <w:sz w:val="23"/>
      <w:szCs w:val="23"/>
    </w:rPr>
  </w:style>
  <w:style w:type="character" w:customStyle="1" w:styleId="102">
    <w:name w:val="标题 1 Char"/>
    <w:link w:val="2"/>
    <w:qFormat/>
    <w:uiPriority w:val="0"/>
    <w:rPr>
      <w:b/>
      <w:bCs/>
      <w:kern w:val="44"/>
      <w:sz w:val="32"/>
      <w:szCs w:val="28"/>
    </w:rPr>
  </w:style>
  <w:style w:type="character" w:customStyle="1" w:styleId="103">
    <w:name w:val="正文首行缩进 Char"/>
    <w:link w:val="40"/>
    <w:qFormat/>
    <w:uiPriority w:val="0"/>
    <w:rPr>
      <w:kern w:val="2"/>
      <w:sz w:val="21"/>
      <w:szCs w:val="24"/>
    </w:rPr>
  </w:style>
  <w:style w:type="character" w:customStyle="1" w:styleId="104">
    <w:name w:val="正文文本 Char"/>
    <w:link w:val="17"/>
    <w:qFormat/>
    <w:uiPriority w:val="0"/>
    <w:rPr>
      <w:kern w:val="2"/>
      <w:sz w:val="21"/>
      <w:szCs w:val="24"/>
    </w:rPr>
  </w:style>
  <w:style w:type="character" w:customStyle="1" w:styleId="105">
    <w:name w:val="f141"/>
    <w:qFormat/>
    <w:uiPriority w:val="0"/>
    <w:rPr>
      <w:sz w:val="21"/>
      <w:szCs w:val="21"/>
    </w:rPr>
  </w:style>
  <w:style w:type="character" w:customStyle="1" w:styleId="106">
    <w:name w:val="标题 4 Char"/>
    <w:link w:val="5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107">
    <w:name w:val="正文文本缩进 3 Char"/>
    <w:link w:val="33"/>
    <w:qFormat/>
    <w:uiPriority w:val="0"/>
    <w:rPr>
      <w:kern w:val="2"/>
      <w:sz w:val="16"/>
      <w:szCs w:val="16"/>
    </w:rPr>
  </w:style>
  <w:style w:type="character" w:customStyle="1" w:styleId="108">
    <w:name w:val="文档结构图 Char"/>
    <w:link w:val="14"/>
    <w:qFormat/>
    <w:uiPriority w:val="0"/>
    <w:rPr>
      <w:rFonts w:ascii="宋体"/>
      <w:kern w:val="2"/>
      <w:sz w:val="18"/>
      <w:szCs w:val="18"/>
    </w:rPr>
  </w:style>
  <w:style w:type="character" w:customStyle="1" w:styleId="109">
    <w:name w:val="FA正文 Char"/>
    <w:link w:val="65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10">
    <w:name w:val="正文文本 3 Char"/>
    <w:link w:val="16"/>
    <w:qFormat/>
    <w:uiPriority w:val="0"/>
    <w:rPr>
      <w:kern w:val="2"/>
      <w:sz w:val="16"/>
      <w:szCs w:val="16"/>
    </w:rPr>
  </w:style>
  <w:style w:type="character" w:customStyle="1" w:styleId="111">
    <w:name w:val="正文文本 2 Char"/>
    <w:link w:val="36"/>
    <w:qFormat/>
    <w:uiPriority w:val="0"/>
    <w:rPr>
      <w:kern w:val="2"/>
      <w:sz w:val="21"/>
      <w:szCs w:val="24"/>
    </w:rPr>
  </w:style>
  <w:style w:type="character" w:customStyle="1" w:styleId="112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13">
    <w:name w:val="日期 Char"/>
    <w:link w:val="23"/>
    <w:qFormat/>
    <w:uiPriority w:val="0"/>
    <w:rPr>
      <w:kern w:val="2"/>
      <w:sz w:val="21"/>
      <w:szCs w:val="24"/>
    </w:rPr>
  </w:style>
  <w:style w:type="character" w:customStyle="1" w:styleId="114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15">
    <w:name w:val="样式2 Char"/>
    <w:link w:val="68"/>
    <w:qFormat/>
    <w:uiPriority w:val="0"/>
    <w:rPr>
      <w:b/>
      <w:kern w:val="2"/>
      <w:sz w:val="30"/>
      <w:szCs w:val="24"/>
    </w:rPr>
  </w:style>
  <w:style w:type="character" w:customStyle="1" w:styleId="116">
    <w:name w:val="样式3 Char"/>
    <w:link w:val="69"/>
    <w:qFormat/>
    <w:uiPriority w:val="0"/>
    <w:rPr>
      <w:kern w:val="2"/>
      <w:sz w:val="18"/>
      <w:szCs w:val="18"/>
    </w:rPr>
  </w:style>
  <w:style w:type="character" w:customStyle="1" w:styleId="117">
    <w:name w:val="样式4 Char1"/>
    <w:link w:val="70"/>
    <w:qFormat/>
    <w:uiPriority w:val="0"/>
    <w:rPr>
      <w:kern w:val="2"/>
      <w:sz w:val="18"/>
      <w:szCs w:val="18"/>
    </w:rPr>
  </w:style>
  <w:style w:type="character" w:customStyle="1" w:styleId="118">
    <w:name w:val="样式5 Char"/>
    <w:link w:val="71"/>
    <w:qFormat/>
    <w:uiPriority w:val="0"/>
    <w:rPr>
      <w:kern w:val="2"/>
      <w:sz w:val="18"/>
      <w:szCs w:val="18"/>
    </w:rPr>
  </w:style>
  <w:style w:type="character" w:customStyle="1" w:styleId="119">
    <w:name w:val="样式6 Char"/>
    <w:link w:val="72"/>
    <w:qFormat/>
    <w:uiPriority w:val="0"/>
    <w:rPr>
      <w:kern w:val="2"/>
      <w:sz w:val="18"/>
      <w:szCs w:val="18"/>
    </w:rPr>
  </w:style>
  <w:style w:type="character" w:customStyle="1" w:styleId="120">
    <w:name w:val="样式7 Char"/>
    <w:link w:val="73"/>
    <w:qFormat/>
    <w:uiPriority w:val="0"/>
    <w:rPr>
      <w:b/>
      <w:bCs/>
      <w:kern w:val="2"/>
      <w:sz w:val="28"/>
      <w:szCs w:val="18"/>
    </w:rPr>
  </w:style>
  <w:style w:type="character" w:customStyle="1" w:styleId="121">
    <w:name w:val="样式8 Char"/>
    <w:link w:val="74"/>
    <w:qFormat/>
    <w:uiPriority w:val="0"/>
    <w:rPr>
      <w:kern w:val="2"/>
      <w:sz w:val="18"/>
      <w:szCs w:val="18"/>
    </w:rPr>
  </w:style>
  <w:style w:type="character" w:customStyle="1" w:styleId="122">
    <w:name w:val="样式9 Char"/>
    <w:link w:val="75"/>
    <w:qFormat/>
    <w:uiPriority w:val="0"/>
    <w:rPr>
      <w:kern w:val="2"/>
      <w:sz w:val="18"/>
      <w:szCs w:val="18"/>
    </w:rPr>
  </w:style>
  <w:style w:type="character" w:customStyle="1" w:styleId="123">
    <w:name w:val="样式10 Char"/>
    <w:link w:val="76"/>
    <w:qFormat/>
    <w:uiPriority w:val="0"/>
    <w:rPr>
      <w:kern w:val="2"/>
      <w:sz w:val="18"/>
      <w:szCs w:val="18"/>
    </w:rPr>
  </w:style>
  <w:style w:type="character" w:customStyle="1" w:styleId="124">
    <w:name w:val="样式11 Char"/>
    <w:link w:val="77"/>
    <w:qFormat/>
    <w:uiPriority w:val="0"/>
    <w:rPr>
      <w:kern w:val="2"/>
      <w:sz w:val="18"/>
      <w:szCs w:val="18"/>
    </w:rPr>
  </w:style>
  <w:style w:type="character" w:customStyle="1" w:styleId="125">
    <w:name w:val="样式12 Char"/>
    <w:link w:val="78"/>
    <w:qFormat/>
    <w:uiPriority w:val="0"/>
    <w:rPr>
      <w:kern w:val="2"/>
      <w:sz w:val="18"/>
      <w:szCs w:val="18"/>
    </w:rPr>
  </w:style>
  <w:style w:type="character" w:customStyle="1" w:styleId="126">
    <w:name w:val="样式13 Char"/>
    <w:link w:val="79"/>
    <w:qFormat/>
    <w:uiPriority w:val="0"/>
    <w:rPr>
      <w:b/>
      <w:bCs/>
      <w:kern w:val="2"/>
      <w:sz w:val="28"/>
      <w:szCs w:val="18"/>
    </w:rPr>
  </w:style>
  <w:style w:type="character" w:customStyle="1" w:styleId="127">
    <w:name w:val="2 Char"/>
    <w:link w:val="80"/>
    <w:qFormat/>
    <w:uiPriority w:val="0"/>
    <w:rPr>
      <w:spacing w:val="4"/>
      <w:kern w:val="2"/>
      <w:sz w:val="21"/>
      <w:szCs w:val="24"/>
    </w:rPr>
  </w:style>
  <w:style w:type="character" w:customStyle="1" w:styleId="128">
    <w:name w:val="1 Char"/>
    <w:link w:val="81"/>
    <w:qFormat/>
    <w:uiPriority w:val="0"/>
    <w:rPr>
      <w:kern w:val="2"/>
      <w:sz w:val="21"/>
      <w:szCs w:val="24"/>
    </w:rPr>
  </w:style>
  <w:style w:type="character" w:customStyle="1" w:styleId="129">
    <w:name w:val="批注主题 Char"/>
    <w:link w:val="39"/>
    <w:semiHidden/>
    <w:qFormat/>
    <w:uiPriority w:val="0"/>
    <w:rPr>
      <w:b/>
      <w:bCs/>
      <w:kern w:val="2"/>
      <w:sz w:val="21"/>
      <w:szCs w:val="24"/>
    </w:rPr>
  </w:style>
  <w:style w:type="character" w:customStyle="1" w:styleId="130">
    <w:name w:val="样式1 Char"/>
    <w:link w:val="59"/>
    <w:qFormat/>
    <w:uiPriority w:val="0"/>
    <w:rPr>
      <w:kern w:val="2"/>
      <w:sz w:val="24"/>
      <w:szCs w:val="24"/>
    </w:rPr>
  </w:style>
  <w:style w:type="paragraph" w:styleId="131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3" Type="http://schemas.openxmlformats.org/officeDocument/2006/relationships/fontTable" Target="fontTable.xml"/><Relationship Id="rId62" Type="http://schemas.openxmlformats.org/officeDocument/2006/relationships/customXml" Target="../customXml/item2.xml"/><Relationship Id="rId61" Type="http://schemas.openxmlformats.org/officeDocument/2006/relationships/numbering" Target="numbering.xml"/><Relationship Id="rId60" Type="http://schemas.openxmlformats.org/officeDocument/2006/relationships/customXml" Target="../customXml/item1.xml"/><Relationship Id="rId6" Type="http://schemas.openxmlformats.org/officeDocument/2006/relationships/footer" Target="footer1.xml"/><Relationship Id="rId59" Type="http://schemas.openxmlformats.org/officeDocument/2006/relationships/image" Target="media/image51.png"/><Relationship Id="rId58" Type="http://schemas.openxmlformats.org/officeDocument/2006/relationships/image" Target="media/image50.png"/><Relationship Id="rId57" Type="http://schemas.openxmlformats.org/officeDocument/2006/relationships/image" Target="media/image49.png"/><Relationship Id="rId56" Type="http://schemas.openxmlformats.org/officeDocument/2006/relationships/image" Target="media/image48.png"/><Relationship Id="rId55" Type="http://schemas.openxmlformats.org/officeDocument/2006/relationships/image" Target="media/image47.png"/><Relationship Id="rId54" Type="http://schemas.openxmlformats.org/officeDocument/2006/relationships/image" Target="media/image46.png"/><Relationship Id="rId53" Type="http://schemas.openxmlformats.org/officeDocument/2006/relationships/image" Target="media/image45.png"/><Relationship Id="rId52" Type="http://schemas.openxmlformats.org/officeDocument/2006/relationships/image" Target="media/image44.png"/><Relationship Id="rId51" Type="http://schemas.openxmlformats.org/officeDocument/2006/relationships/image" Target="media/image43.png"/><Relationship Id="rId50" Type="http://schemas.openxmlformats.org/officeDocument/2006/relationships/image" Target="media/image42.png"/><Relationship Id="rId5" Type="http://schemas.openxmlformats.org/officeDocument/2006/relationships/header" Target="header3.xml"/><Relationship Id="rId49" Type="http://schemas.openxmlformats.org/officeDocument/2006/relationships/image" Target="media/image41.png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jpeg"/><Relationship Id="rId40" Type="http://schemas.openxmlformats.org/officeDocument/2006/relationships/image" Target="media/image32.jpeg"/><Relationship Id="rId4" Type="http://schemas.openxmlformats.org/officeDocument/2006/relationships/header" Target="header2.xml"/><Relationship Id="rId39" Type="http://schemas.openxmlformats.org/officeDocument/2006/relationships/image" Target="media/image31.jpe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60DFD58-A577-4645-A0D4-3576DE84892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江苏国泰新点软件有限公司  0512-58188000</Company>
  <Pages>13</Pages>
  <Words>490</Words>
  <Characters>2799</Characters>
  <Lines>23</Lines>
  <Paragraphs>6</Paragraphs>
  <TotalTime>0</TotalTime>
  <ScaleCrop>false</ScaleCrop>
  <LinksUpToDate>false</LinksUpToDate>
  <CharactersWithSpaces>3283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2019-08-15T08:02:00Z</dcterms:created>
  <dc:creator>yuanxun</dc:creator>
  <cp:lastModifiedBy>ls</cp:lastModifiedBy>
  <dcterms:modified xsi:type="dcterms:W3CDTF">2019-11-22T03:04:41Z</dcterms:modified>
  <dc:title>_x0001_</dc:title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